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EE0FF" w14:textId="77777777" w:rsidR="0075573D" w:rsidRPr="00630A89" w:rsidRDefault="0075573D" w:rsidP="0075573D">
      <w:pPr>
        <w:spacing w:after="0"/>
        <w:jc w:val="center"/>
        <w:rPr>
          <w:rFonts w:cstheme="minorHAnsi"/>
          <w:b/>
          <w:sz w:val="24"/>
          <w:szCs w:val="24"/>
          <w:u w:val="single"/>
        </w:rPr>
      </w:pPr>
    </w:p>
    <w:p w14:paraId="760A5C2B" w14:textId="77777777" w:rsidR="0075573D" w:rsidRPr="00630A89" w:rsidRDefault="0075573D" w:rsidP="0075573D">
      <w:pPr>
        <w:spacing w:after="0"/>
        <w:jc w:val="center"/>
        <w:rPr>
          <w:rFonts w:cstheme="minorHAnsi"/>
          <w:b/>
          <w:sz w:val="24"/>
          <w:szCs w:val="24"/>
          <w:u w:val="single"/>
        </w:rPr>
      </w:pPr>
    </w:p>
    <w:p w14:paraId="067ECD0B" w14:textId="3A985ABD" w:rsidR="0075573D" w:rsidRPr="00630A89" w:rsidRDefault="00E86AAD" w:rsidP="0075573D">
      <w:pPr>
        <w:spacing w:after="0"/>
        <w:jc w:val="center"/>
        <w:rPr>
          <w:rFonts w:cstheme="minorHAnsi"/>
          <w:b/>
          <w:sz w:val="24"/>
          <w:szCs w:val="24"/>
          <w:u w:val="single"/>
        </w:rPr>
      </w:pPr>
      <w:r>
        <w:rPr>
          <w:rFonts w:cstheme="minorHAnsi"/>
          <w:b/>
          <w:sz w:val="24"/>
          <w:szCs w:val="24"/>
          <w:u w:val="single"/>
        </w:rPr>
        <w:t>Point-In-Time-Count</w:t>
      </w:r>
    </w:p>
    <w:p w14:paraId="498CD65E" w14:textId="77777777" w:rsidR="0075573D" w:rsidRPr="00630A89" w:rsidRDefault="0075573D" w:rsidP="0075573D">
      <w:pPr>
        <w:spacing w:after="0"/>
        <w:rPr>
          <w:rFonts w:cstheme="minorHAnsi"/>
          <w:b/>
          <w:sz w:val="24"/>
          <w:szCs w:val="24"/>
          <w:u w:val="single"/>
        </w:rPr>
      </w:pPr>
    </w:p>
    <w:p w14:paraId="21F8F1B3" w14:textId="77777777" w:rsidR="00900E03" w:rsidRPr="00630A89" w:rsidRDefault="00900E03" w:rsidP="00900E03">
      <w:pPr>
        <w:spacing w:after="0"/>
        <w:rPr>
          <w:rFonts w:cstheme="minorHAnsi"/>
          <w:b/>
          <w:sz w:val="24"/>
          <w:szCs w:val="24"/>
          <w:u w:val="single"/>
        </w:rPr>
      </w:pPr>
    </w:p>
    <w:p w14:paraId="6E7481D7" w14:textId="19C7AB48" w:rsidR="00BD4BF6" w:rsidRDefault="00900E03" w:rsidP="00900E03">
      <w:pPr>
        <w:spacing w:after="0"/>
        <w:rPr>
          <w:rFonts w:cstheme="minorHAnsi"/>
          <w:sz w:val="24"/>
          <w:szCs w:val="24"/>
        </w:rPr>
      </w:pPr>
      <w:r w:rsidRPr="00630A89">
        <w:rPr>
          <w:rFonts w:cstheme="minorHAnsi"/>
          <w:sz w:val="24"/>
          <w:szCs w:val="24"/>
        </w:rPr>
        <w:t xml:space="preserve">Every year, in anticipation of the annual </w:t>
      </w:r>
      <w:r w:rsidRPr="00630A89">
        <w:rPr>
          <w:rFonts w:cstheme="minorHAnsi"/>
          <w:b/>
          <w:sz w:val="24"/>
          <w:szCs w:val="24"/>
        </w:rPr>
        <w:t>Point in Time Count</w:t>
      </w:r>
      <w:r w:rsidR="005F3D1E">
        <w:rPr>
          <w:rFonts w:cstheme="minorHAnsi"/>
          <w:sz w:val="24"/>
          <w:szCs w:val="24"/>
        </w:rPr>
        <w:t xml:space="preserve">, HUD </w:t>
      </w:r>
      <w:r w:rsidR="000A3816">
        <w:rPr>
          <w:rFonts w:cstheme="minorHAnsi"/>
          <w:sz w:val="24"/>
          <w:szCs w:val="24"/>
        </w:rPr>
        <w:t>releases guidance</w:t>
      </w:r>
      <w:r w:rsidR="005F3D1E">
        <w:rPr>
          <w:rFonts w:cstheme="minorHAnsi"/>
          <w:sz w:val="24"/>
          <w:szCs w:val="24"/>
        </w:rPr>
        <w:t xml:space="preserve"> and standards</w:t>
      </w:r>
      <w:r w:rsidR="00235DB5">
        <w:rPr>
          <w:rFonts w:cstheme="minorHAnsi"/>
          <w:sz w:val="24"/>
          <w:szCs w:val="24"/>
        </w:rPr>
        <w:t xml:space="preserve"> </w:t>
      </w:r>
      <w:r w:rsidRPr="00630A89">
        <w:rPr>
          <w:rFonts w:cstheme="minorHAnsi"/>
          <w:sz w:val="24"/>
          <w:szCs w:val="24"/>
        </w:rPr>
        <w:t xml:space="preserve">regarding </w:t>
      </w:r>
      <w:r w:rsidR="000A3816">
        <w:rPr>
          <w:rFonts w:cstheme="minorHAnsi"/>
          <w:sz w:val="24"/>
          <w:szCs w:val="24"/>
        </w:rPr>
        <w:t xml:space="preserve">the </w:t>
      </w:r>
      <w:r w:rsidR="005F3D1E">
        <w:rPr>
          <w:rFonts w:cstheme="minorHAnsi"/>
          <w:sz w:val="24"/>
          <w:szCs w:val="24"/>
        </w:rPr>
        <w:t xml:space="preserve">data that each </w:t>
      </w:r>
      <w:proofErr w:type="spellStart"/>
      <w:r w:rsidR="005F3D1E">
        <w:rPr>
          <w:rFonts w:cstheme="minorHAnsi"/>
          <w:sz w:val="24"/>
          <w:szCs w:val="24"/>
        </w:rPr>
        <w:t>CoC</w:t>
      </w:r>
      <w:proofErr w:type="spellEnd"/>
      <w:r w:rsidR="005F3D1E">
        <w:rPr>
          <w:rFonts w:cstheme="minorHAnsi"/>
          <w:sz w:val="24"/>
          <w:szCs w:val="24"/>
        </w:rPr>
        <w:t xml:space="preserve"> is required to collect, compile, and report. </w:t>
      </w:r>
      <w:r w:rsidR="003C56D1" w:rsidRPr="00630A89">
        <w:rPr>
          <w:rFonts w:cstheme="minorHAnsi"/>
          <w:sz w:val="24"/>
          <w:szCs w:val="24"/>
        </w:rPr>
        <w:t>Due to the technical nature</w:t>
      </w:r>
      <w:r w:rsidR="003C56D1">
        <w:rPr>
          <w:rFonts w:cstheme="minorHAnsi"/>
          <w:sz w:val="24"/>
          <w:szCs w:val="24"/>
        </w:rPr>
        <w:t xml:space="preserve"> and level of coordination required,</w:t>
      </w:r>
      <w:r w:rsidR="003C56D1" w:rsidRPr="003C56D1">
        <w:t xml:space="preserve"> </w:t>
      </w:r>
      <w:r w:rsidR="003C56D1" w:rsidRPr="003C56D1">
        <w:rPr>
          <w:rFonts w:cstheme="minorHAnsi"/>
          <w:sz w:val="24"/>
          <w:szCs w:val="24"/>
        </w:rPr>
        <w:t xml:space="preserve">the </w:t>
      </w:r>
      <w:r w:rsidR="003C56D1" w:rsidRPr="003C56D1">
        <w:rPr>
          <w:rFonts w:cstheme="minorHAnsi"/>
          <w:b/>
          <w:sz w:val="24"/>
          <w:szCs w:val="24"/>
        </w:rPr>
        <w:t>Resource Committee</w:t>
      </w:r>
      <w:r w:rsidR="00E86AAD">
        <w:rPr>
          <w:rFonts w:cstheme="minorHAnsi"/>
          <w:sz w:val="24"/>
          <w:szCs w:val="24"/>
        </w:rPr>
        <w:t xml:space="preserve"> is recommending the</w:t>
      </w:r>
      <w:r w:rsidR="003C56D1" w:rsidRPr="003C56D1">
        <w:rPr>
          <w:rFonts w:cstheme="minorHAnsi"/>
          <w:sz w:val="24"/>
          <w:szCs w:val="24"/>
        </w:rPr>
        <w:t xml:space="preserve"> </w:t>
      </w:r>
      <w:r w:rsidR="00257BA2">
        <w:rPr>
          <w:rFonts w:cstheme="minorHAnsi"/>
          <w:sz w:val="24"/>
          <w:szCs w:val="24"/>
        </w:rPr>
        <w:t>overall</w:t>
      </w:r>
      <w:r w:rsidR="003C56D1" w:rsidRPr="003C56D1">
        <w:rPr>
          <w:rFonts w:cstheme="minorHAnsi"/>
          <w:sz w:val="24"/>
          <w:szCs w:val="24"/>
        </w:rPr>
        <w:t xml:space="preserve"> count/planning process remain with </w:t>
      </w:r>
      <w:proofErr w:type="spellStart"/>
      <w:r w:rsidR="003C56D1" w:rsidRPr="004B48BE">
        <w:rPr>
          <w:rFonts w:cstheme="minorHAnsi"/>
          <w:b/>
          <w:sz w:val="24"/>
          <w:szCs w:val="24"/>
        </w:rPr>
        <w:t>MaineHousing</w:t>
      </w:r>
      <w:proofErr w:type="spellEnd"/>
      <w:r w:rsidR="003C56D1" w:rsidRPr="003C56D1">
        <w:rPr>
          <w:rFonts w:cstheme="minorHAnsi"/>
          <w:sz w:val="24"/>
          <w:szCs w:val="24"/>
        </w:rPr>
        <w:t xml:space="preserve"> and, as the Collaborative Applicant, </w:t>
      </w:r>
      <w:proofErr w:type="spellStart"/>
      <w:r w:rsidR="003C56D1" w:rsidRPr="00257BA2">
        <w:rPr>
          <w:rFonts w:cstheme="minorHAnsi"/>
          <w:b/>
          <w:sz w:val="24"/>
          <w:szCs w:val="24"/>
        </w:rPr>
        <w:t>MaineHousing</w:t>
      </w:r>
      <w:proofErr w:type="spellEnd"/>
      <w:r w:rsidR="003C56D1" w:rsidRPr="003C56D1">
        <w:rPr>
          <w:rFonts w:cstheme="minorHAnsi"/>
          <w:sz w:val="24"/>
          <w:szCs w:val="24"/>
        </w:rPr>
        <w:t xml:space="preserve"> retain the responsibility for creating and/or utilizing data collection tools and ensuring those tools meet the HUD </w:t>
      </w:r>
      <w:r w:rsidR="003C56D1" w:rsidRPr="00257BA2">
        <w:rPr>
          <w:rFonts w:cstheme="minorHAnsi"/>
          <w:b/>
          <w:sz w:val="24"/>
          <w:szCs w:val="24"/>
        </w:rPr>
        <w:t>Point In Time Count</w:t>
      </w:r>
      <w:r w:rsidR="003C56D1" w:rsidRPr="003C56D1">
        <w:rPr>
          <w:rFonts w:cstheme="minorHAnsi"/>
          <w:sz w:val="24"/>
          <w:szCs w:val="24"/>
        </w:rPr>
        <w:t xml:space="preserve"> standards.</w:t>
      </w:r>
    </w:p>
    <w:p w14:paraId="4FDF2E1D" w14:textId="77777777" w:rsidR="00900E03" w:rsidRPr="00630A89" w:rsidRDefault="00900E03" w:rsidP="00900E03">
      <w:pPr>
        <w:spacing w:after="0"/>
        <w:rPr>
          <w:rFonts w:cstheme="minorHAnsi"/>
          <w:sz w:val="24"/>
          <w:szCs w:val="24"/>
        </w:rPr>
      </w:pPr>
    </w:p>
    <w:p w14:paraId="3357DC65" w14:textId="71B292D6" w:rsidR="003C56D1" w:rsidRPr="00630A89" w:rsidRDefault="00E86AAD" w:rsidP="003C56D1">
      <w:pPr>
        <w:spacing w:after="0"/>
        <w:rPr>
          <w:rFonts w:cstheme="minorHAnsi"/>
          <w:sz w:val="24"/>
          <w:szCs w:val="24"/>
        </w:rPr>
      </w:pPr>
      <w:r>
        <w:rPr>
          <w:rFonts w:cstheme="minorHAnsi"/>
          <w:sz w:val="24"/>
          <w:szCs w:val="24"/>
        </w:rPr>
        <w:t xml:space="preserve">Since </w:t>
      </w:r>
      <w:proofErr w:type="spellStart"/>
      <w:r w:rsidRPr="00E86AAD">
        <w:rPr>
          <w:rFonts w:cstheme="minorHAnsi"/>
          <w:b/>
          <w:sz w:val="24"/>
          <w:szCs w:val="24"/>
        </w:rPr>
        <w:t>MaineHousing</w:t>
      </w:r>
      <w:proofErr w:type="spellEnd"/>
      <w:r w:rsidRPr="00E86AAD">
        <w:rPr>
          <w:rFonts w:cstheme="minorHAnsi"/>
          <w:b/>
          <w:sz w:val="24"/>
          <w:szCs w:val="24"/>
        </w:rPr>
        <w:t xml:space="preserve"> </w:t>
      </w:r>
      <w:r w:rsidRPr="00630A89">
        <w:rPr>
          <w:rFonts w:cstheme="minorHAnsi"/>
          <w:sz w:val="24"/>
          <w:szCs w:val="24"/>
        </w:rPr>
        <w:t xml:space="preserve">has the capacity (and the experience) to retain this responsibility </w:t>
      </w:r>
      <w:r w:rsidRPr="00235DB5">
        <w:rPr>
          <w:rFonts w:cstheme="minorHAnsi"/>
          <w:sz w:val="24"/>
          <w:szCs w:val="24"/>
        </w:rPr>
        <w:t xml:space="preserve">without input from the </w:t>
      </w:r>
      <w:r w:rsidRPr="00235DB5">
        <w:rPr>
          <w:rFonts w:cstheme="minorHAnsi"/>
          <w:b/>
          <w:sz w:val="24"/>
          <w:szCs w:val="24"/>
        </w:rPr>
        <w:t>Resource Committee</w:t>
      </w:r>
      <w:r>
        <w:rPr>
          <w:rFonts w:cstheme="minorHAnsi"/>
          <w:sz w:val="24"/>
          <w:szCs w:val="24"/>
        </w:rPr>
        <w:t xml:space="preserve">, we also recommend </w:t>
      </w:r>
      <w:proofErr w:type="spellStart"/>
      <w:r w:rsidR="00900E03" w:rsidRPr="00E86AAD">
        <w:rPr>
          <w:rFonts w:cstheme="minorHAnsi"/>
          <w:b/>
          <w:sz w:val="24"/>
          <w:szCs w:val="24"/>
        </w:rPr>
        <w:t>MaineHousing</w:t>
      </w:r>
      <w:proofErr w:type="spellEnd"/>
      <w:r w:rsidR="00900E03" w:rsidRPr="00630A89">
        <w:rPr>
          <w:rFonts w:cstheme="minorHAnsi"/>
          <w:sz w:val="24"/>
          <w:szCs w:val="24"/>
        </w:rPr>
        <w:t xml:space="preserve"> </w:t>
      </w:r>
      <w:r w:rsidR="00900E03" w:rsidRPr="00235DB5">
        <w:rPr>
          <w:rFonts w:cstheme="minorHAnsi"/>
          <w:sz w:val="24"/>
          <w:szCs w:val="24"/>
        </w:rPr>
        <w:t xml:space="preserve">be responsible for </w:t>
      </w:r>
      <w:r>
        <w:rPr>
          <w:rFonts w:cstheme="minorHAnsi"/>
          <w:sz w:val="24"/>
          <w:szCs w:val="24"/>
        </w:rPr>
        <w:t xml:space="preserve">vetting, testing, and </w:t>
      </w:r>
      <w:r w:rsidR="00900E03" w:rsidRPr="00235DB5">
        <w:rPr>
          <w:rFonts w:cstheme="minorHAnsi"/>
          <w:sz w:val="24"/>
          <w:szCs w:val="24"/>
        </w:rPr>
        <w:t xml:space="preserve">presenting any tools </w:t>
      </w:r>
      <w:r>
        <w:rPr>
          <w:rFonts w:cstheme="minorHAnsi"/>
          <w:sz w:val="24"/>
          <w:szCs w:val="24"/>
        </w:rPr>
        <w:t xml:space="preserve">and/or other recommendations related to the </w:t>
      </w:r>
      <w:r w:rsidRPr="00E86AAD">
        <w:rPr>
          <w:rFonts w:cstheme="minorHAnsi"/>
          <w:b/>
          <w:sz w:val="24"/>
          <w:szCs w:val="24"/>
        </w:rPr>
        <w:t>PIT Count</w:t>
      </w:r>
      <w:r>
        <w:rPr>
          <w:rFonts w:cstheme="minorHAnsi"/>
          <w:sz w:val="24"/>
          <w:szCs w:val="24"/>
        </w:rPr>
        <w:t xml:space="preserve">, </w:t>
      </w:r>
      <w:r w:rsidR="00900E03" w:rsidRPr="00235DB5">
        <w:rPr>
          <w:rFonts w:cstheme="minorHAnsi"/>
          <w:sz w:val="24"/>
          <w:szCs w:val="24"/>
        </w:rPr>
        <w:t xml:space="preserve">to the </w:t>
      </w:r>
      <w:r w:rsidR="00900E03" w:rsidRPr="00235DB5">
        <w:rPr>
          <w:rFonts w:cstheme="minorHAnsi"/>
          <w:b/>
          <w:sz w:val="24"/>
          <w:szCs w:val="24"/>
        </w:rPr>
        <w:t>Maine Continuum of Care</w:t>
      </w:r>
      <w:r>
        <w:rPr>
          <w:rFonts w:cstheme="minorHAnsi"/>
          <w:sz w:val="24"/>
          <w:szCs w:val="24"/>
        </w:rPr>
        <w:t xml:space="preserve"> as needed/applicable.</w:t>
      </w:r>
    </w:p>
    <w:p w14:paraId="0AA9EE19" w14:textId="6AEAF89D" w:rsidR="0075573D" w:rsidRPr="00630A89" w:rsidRDefault="0075573D">
      <w:pPr>
        <w:rPr>
          <w:rFonts w:cstheme="minorHAnsi"/>
          <w:sz w:val="24"/>
          <w:szCs w:val="24"/>
        </w:rPr>
      </w:pPr>
    </w:p>
    <w:p w14:paraId="015413B3" w14:textId="7B23A23E" w:rsidR="00E86AAD" w:rsidRDefault="0038555C" w:rsidP="00E86AAD">
      <w:pPr>
        <w:rPr>
          <w:rFonts w:cstheme="minorHAnsi"/>
          <w:sz w:val="24"/>
          <w:szCs w:val="24"/>
        </w:rPr>
      </w:pPr>
      <w:r>
        <w:rPr>
          <w:rFonts w:cstheme="minorHAnsi"/>
          <w:sz w:val="24"/>
          <w:szCs w:val="24"/>
        </w:rPr>
        <w:t xml:space="preserve">The </w:t>
      </w:r>
      <w:r w:rsidRPr="0038555C">
        <w:rPr>
          <w:rFonts w:cstheme="minorHAnsi"/>
          <w:b/>
          <w:sz w:val="24"/>
          <w:szCs w:val="24"/>
        </w:rPr>
        <w:t>Homeless Response Service Hub Coordinators</w:t>
      </w:r>
      <w:r w:rsidR="00E86AAD" w:rsidRPr="0038555C">
        <w:rPr>
          <w:rFonts w:cstheme="minorHAnsi"/>
          <w:b/>
          <w:sz w:val="24"/>
          <w:szCs w:val="24"/>
        </w:rPr>
        <w:t xml:space="preserve"> </w:t>
      </w:r>
      <w:r w:rsidR="00E86AAD">
        <w:rPr>
          <w:rFonts w:cstheme="minorHAnsi"/>
          <w:sz w:val="24"/>
          <w:szCs w:val="24"/>
        </w:rPr>
        <w:t>are</w:t>
      </w:r>
      <w:r>
        <w:rPr>
          <w:rFonts w:cstheme="minorHAnsi"/>
          <w:sz w:val="24"/>
          <w:szCs w:val="24"/>
        </w:rPr>
        <w:t xml:space="preserve"> now</w:t>
      </w:r>
      <w:r w:rsidR="00E86AAD">
        <w:rPr>
          <w:rFonts w:cstheme="minorHAnsi"/>
          <w:sz w:val="24"/>
          <w:szCs w:val="24"/>
        </w:rPr>
        <w:t xml:space="preserve"> those</w:t>
      </w:r>
      <w:r>
        <w:rPr>
          <w:rFonts w:cstheme="minorHAnsi"/>
          <w:sz w:val="24"/>
          <w:szCs w:val="24"/>
        </w:rPr>
        <w:t xml:space="preserve"> who are</w:t>
      </w:r>
      <w:r w:rsidR="00E86AAD">
        <w:rPr>
          <w:rFonts w:cstheme="minorHAnsi"/>
          <w:sz w:val="24"/>
          <w:szCs w:val="24"/>
        </w:rPr>
        <w:t xml:space="preserve"> best equipped to locally coordinate volunteers, organize and facilitate trainings, raise awareness in their respective communities, and assist with local data collection as applicable and/or needed. Hub Coordinators have already made great strides in building relationships and coordinating with local partners who interface with people experiencing homelessness and/or are willing to assist with the count. Therefore, the </w:t>
      </w:r>
      <w:r w:rsidR="00E86AAD" w:rsidRPr="00D67038">
        <w:rPr>
          <w:rFonts w:cstheme="minorHAnsi"/>
          <w:b/>
          <w:sz w:val="24"/>
          <w:szCs w:val="24"/>
        </w:rPr>
        <w:t>Resource Committee</w:t>
      </w:r>
      <w:r w:rsidR="00E86AAD">
        <w:rPr>
          <w:rFonts w:cstheme="minorHAnsi"/>
          <w:sz w:val="24"/>
          <w:szCs w:val="24"/>
        </w:rPr>
        <w:t xml:space="preserve"> would also like to recommend the </w:t>
      </w:r>
      <w:r w:rsidR="00E86AAD">
        <w:rPr>
          <w:rFonts w:cstheme="minorHAnsi"/>
          <w:b/>
          <w:sz w:val="24"/>
          <w:szCs w:val="24"/>
        </w:rPr>
        <w:t>U</w:t>
      </w:r>
      <w:r w:rsidR="00E86AAD" w:rsidRPr="00251B47">
        <w:rPr>
          <w:rFonts w:cstheme="minorHAnsi"/>
          <w:b/>
          <w:sz w:val="24"/>
          <w:szCs w:val="24"/>
        </w:rPr>
        <w:t>nsheltered</w:t>
      </w:r>
      <w:r w:rsidR="00E86AAD">
        <w:rPr>
          <w:rFonts w:cstheme="minorHAnsi"/>
          <w:sz w:val="24"/>
          <w:szCs w:val="24"/>
        </w:rPr>
        <w:t xml:space="preserve"> portion of the count </w:t>
      </w:r>
      <w:r w:rsidR="00E86AAD" w:rsidRPr="008B02EC">
        <w:rPr>
          <w:rFonts w:cstheme="minorHAnsi"/>
          <w:sz w:val="24"/>
          <w:szCs w:val="24"/>
        </w:rPr>
        <w:t xml:space="preserve">be overseen by the </w:t>
      </w:r>
      <w:r w:rsidR="00E86AAD" w:rsidRPr="00D67038">
        <w:rPr>
          <w:rFonts w:cstheme="minorHAnsi"/>
          <w:b/>
          <w:sz w:val="24"/>
          <w:szCs w:val="24"/>
        </w:rPr>
        <w:t>Homeless Response Service Hub Coordinators</w:t>
      </w:r>
      <w:r w:rsidR="00E86AAD">
        <w:rPr>
          <w:rFonts w:cstheme="minorHAnsi"/>
          <w:b/>
          <w:sz w:val="24"/>
          <w:szCs w:val="24"/>
        </w:rPr>
        <w:t>,</w:t>
      </w:r>
      <w:r w:rsidR="00E86AAD">
        <w:rPr>
          <w:rFonts w:cstheme="minorHAnsi"/>
          <w:sz w:val="24"/>
          <w:szCs w:val="24"/>
        </w:rPr>
        <w:t xml:space="preserve"> </w:t>
      </w:r>
      <w:r w:rsidR="00E86AAD" w:rsidRPr="00D67038">
        <w:rPr>
          <w:rFonts w:cstheme="minorHAnsi"/>
          <w:sz w:val="24"/>
          <w:szCs w:val="24"/>
        </w:rPr>
        <w:t xml:space="preserve">in </w:t>
      </w:r>
      <w:r w:rsidR="00E86AAD" w:rsidRPr="00251B47">
        <w:rPr>
          <w:rFonts w:cstheme="minorHAnsi"/>
          <w:sz w:val="24"/>
          <w:szCs w:val="24"/>
        </w:rPr>
        <w:t xml:space="preserve">collaboration with the </w:t>
      </w:r>
      <w:r w:rsidR="00E86AAD" w:rsidRPr="00D67038">
        <w:rPr>
          <w:rFonts w:cstheme="minorHAnsi"/>
          <w:b/>
          <w:sz w:val="24"/>
          <w:szCs w:val="24"/>
        </w:rPr>
        <w:t>Maine Continuum of Care</w:t>
      </w:r>
      <w:r w:rsidR="00E86AAD" w:rsidRPr="00251B47">
        <w:rPr>
          <w:rFonts w:cstheme="minorHAnsi"/>
          <w:sz w:val="24"/>
          <w:szCs w:val="24"/>
        </w:rPr>
        <w:t xml:space="preserve"> and </w:t>
      </w:r>
      <w:proofErr w:type="spellStart"/>
      <w:r w:rsidR="00E86AAD" w:rsidRPr="00D67038">
        <w:rPr>
          <w:rFonts w:cstheme="minorHAnsi"/>
          <w:b/>
          <w:sz w:val="24"/>
          <w:szCs w:val="24"/>
        </w:rPr>
        <w:t>MaineHousing</w:t>
      </w:r>
      <w:proofErr w:type="spellEnd"/>
      <w:r w:rsidR="00E86AAD">
        <w:rPr>
          <w:rFonts w:cstheme="minorHAnsi"/>
          <w:sz w:val="24"/>
          <w:szCs w:val="24"/>
        </w:rPr>
        <w:t xml:space="preserve">. </w:t>
      </w:r>
    </w:p>
    <w:p w14:paraId="590EE3C3" w14:textId="77777777" w:rsidR="00E86AAD" w:rsidRDefault="00E86AAD" w:rsidP="00E86AAD">
      <w:pPr>
        <w:rPr>
          <w:rFonts w:cstheme="minorHAnsi"/>
          <w:b/>
          <w:sz w:val="24"/>
          <w:szCs w:val="24"/>
        </w:rPr>
      </w:pPr>
    </w:p>
    <w:p w14:paraId="11846CE8" w14:textId="2F0CDE2D" w:rsidR="00E86AAD" w:rsidRPr="00630A89" w:rsidRDefault="00E86AAD" w:rsidP="00E86AAD">
      <w:pPr>
        <w:rPr>
          <w:rFonts w:cstheme="minorHAnsi"/>
          <w:b/>
          <w:sz w:val="24"/>
          <w:szCs w:val="24"/>
        </w:rPr>
      </w:pPr>
      <w:r w:rsidRPr="00630A89">
        <w:rPr>
          <w:rFonts w:cstheme="minorHAnsi"/>
          <w:b/>
          <w:sz w:val="24"/>
          <w:szCs w:val="24"/>
        </w:rPr>
        <w:t>If the Maine Continuum of Care approves Tuesday, January 23rd, 2024, as the date for the Night of the Count, then the Resource Committee recommends that Wednesday, January 24th, 2024, Thursday, January 25th, 2024 and Friday, January 26th, 2024</w:t>
      </w:r>
      <w:r w:rsidR="00CB3D15">
        <w:rPr>
          <w:rFonts w:cstheme="minorHAnsi"/>
          <w:b/>
          <w:sz w:val="24"/>
          <w:szCs w:val="24"/>
        </w:rPr>
        <w:t xml:space="preserve"> be the dates approved for the Service-Based P</w:t>
      </w:r>
      <w:r w:rsidRPr="00630A89">
        <w:rPr>
          <w:rFonts w:cstheme="minorHAnsi"/>
          <w:b/>
          <w:sz w:val="24"/>
          <w:szCs w:val="24"/>
        </w:rPr>
        <w:t>ortion of the count</w:t>
      </w:r>
      <w:r>
        <w:rPr>
          <w:rFonts w:cstheme="minorHAnsi"/>
          <w:b/>
          <w:sz w:val="24"/>
          <w:szCs w:val="24"/>
        </w:rPr>
        <w:t>.</w:t>
      </w:r>
    </w:p>
    <w:p w14:paraId="3F4867E8" w14:textId="57C70B12" w:rsidR="00E86AAD" w:rsidRDefault="00E86AAD" w:rsidP="0075573D">
      <w:pPr>
        <w:spacing w:after="0"/>
        <w:rPr>
          <w:rFonts w:cstheme="minorHAnsi"/>
          <w:b/>
          <w:sz w:val="24"/>
          <w:szCs w:val="24"/>
          <w:u w:val="single"/>
        </w:rPr>
      </w:pPr>
    </w:p>
    <w:p w14:paraId="0A008F94" w14:textId="5290D2AB" w:rsidR="00E86AAD" w:rsidRDefault="00E86AAD" w:rsidP="0075573D">
      <w:pPr>
        <w:spacing w:after="0"/>
        <w:rPr>
          <w:rFonts w:cstheme="minorHAnsi"/>
          <w:b/>
          <w:sz w:val="24"/>
          <w:szCs w:val="24"/>
          <w:u w:val="single"/>
        </w:rPr>
      </w:pPr>
    </w:p>
    <w:p w14:paraId="18EEC2EA" w14:textId="1AB847DA" w:rsidR="00E86AAD" w:rsidRDefault="00E86AAD" w:rsidP="0075573D">
      <w:pPr>
        <w:spacing w:after="0"/>
        <w:rPr>
          <w:rFonts w:cstheme="minorHAnsi"/>
          <w:b/>
          <w:sz w:val="24"/>
          <w:szCs w:val="24"/>
          <w:u w:val="single"/>
        </w:rPr>
      </w:pPr>
    </w:p>
    <w:p w14:paraId="2AA93C8E" w14:textId="3984DC91" w:rsidR="00E86AAD" w:rsidRDefault="00E86AAD" w:rsidP="0075573D">
      <w:pPr>
        <w:spacing w:after="0"/>
        <w:rPr>
          <w:rFonts w:cstheme="minorHAnsi"/>
          <w:b/>
          <w:sz w:val="24"/>
          <w:szCs w:val="24"/>
          <w:u w:val="single"/>
        </w:rPr>
      </w:pPr>
    </w:p>
    <w:p w14:paraId="390E7D5E" w14:textId="7BEC5F0E" w:rsidR="00E86AAD" w:rsidRDefault="00E86AAD" w:rsidP="0075573D">
      <w:pPr>
        <w:spacing w:after="0"/>
        <w:rPr>
          <w:rFonts w:cstheme="minorHAnsi"/>
          <w:b/>
          <w:sz w:val="24"/>
          <w:szCs w:val="24"/>
          <w:u w:val="single"/>
        </w:rPr>
      </w:pPr>
    </w:p>
    <w:p w14:paraId="3607891C" w14:textId="39E2E0C6" w:rsidR="00E86AAD" w:rsidRDefault="00E86AAD" w:rsidP="0075573D">
      <w:pPr>
        <w:spacing w:after="0"/>
        <w:rPr>
          <w:rFonts w:cstheme="minorHAnsi"/>
          <w:b/>
          <w:sz w:val="24"/>
          <w:szCs w:val="24"/>
          <w:u w:val="single"/>
        </w:rPr>
      </w:pPr>
    </w:p>
    <w:p w14:paraId="4FD5D7FB" w14:textId="59CBA008" w:rsidR="00E86AAD" w:rsidRDefault="00E86AAD" w:rsidP="0075573D">
      <w:pPr>
        <w:spacing w:after="0"/>
        <w:rPr>
          <w:rFonts w:cstheme="minorHAnsi"/>
          <w:b/>
          <w:sz w:val="24"/>
          <w:szCs w:val="24"/>
          <w:u w:val="single"/>
        </w:rPr>
      </w:pPr>
    </w:p>
    <w:p w14:paraId="7FA586D6" w14:textId="7FB60621" w:rsidR="00E86AAD" w:rsidRDefault="00E86AAD" w:rsidP="0075573D">
      <w:pPr>
        <w:spacing w:after="0"/>
        <w:rPr>
          <w:rFonts w:cstheme="minorHAnsi"/>
          <w:b/>
          <w:sz w:val="24"/>
          <w:szCs w:val="24"/>
          <w:u w:val="single"/>
        </w:rPr>
      </w:pPr>
    </w:p>
    <w:p w14:paraId="0E965FB8" w14:textId="77777777" w:rsidR="00E86AAD" w:rsidRDefault="00E86AAD" w:rsidP="0075573D">
      <w:pPr>
        <w:spacing w:after="0"/>
        <w:rPr>
          <w:rFonts w:cstheme="minorHAnsi"/>
          <w:b/>
          <w:sz w:val="24"/>
          <w:szCs w:val="24"/>
          <w:u w:val="single"/>
        </w:rPr>
      </w:pPr>
    </w:p>
    <w:p w14:paraId="071110A9" w14:textId="46827E84" w:rsidR="00630A89" w:rsidRPr="00E86AAD" w:rsidRDefault="00E86AAD" w:rsidP="00E86AAD">
      <w:pPr>
        <w:spacing w:after="0"/>
        <w:jc w:val="center"/>
        <w:rPr>
          <w:rFonts w:cstheme="minorHAnsi"/>
          <w:b/>
          <w:sz w:val="24"/>
          <w:szCs w:val="24"/>
          <w:u w:val="single"/>
        </w:rPr>
      </w:pPr>
      <w:r w:rsidRPr="00E86AAD">
        <w:rPr>
          <w:rFonts w:cstheme="minorHAnsi"/>
          <w:b/>
          <w:sz w:val="24"/>
          <w:szCs w:val="24"/>
          <w:u w:val="single"/>
        </w:rPr>
        <w:t>Methodology</w:t>
      </w:r>
    </w:p>
    <w:p w14:paraId="323A7922" w14:textId="77777777" w:rsidR="00630A89" w:rsidRPr="00630A89" w:rsidRDefault="00630A89" w:rsidP="0075573D">
      <w:pPr>
        <w:spacing w:after="0"/>
        <w:rPr>
          <w:rFonts w:cstheme="minorHAnsi"/>
          <w:b/>
          <w:sz w:val="24"/>
          <w:szCs w:val="24"/>
          <w:u w:val="single"/>
        </w:rPr>
      </w:pPr>
    </w:p>
    <w:p w14:paraId="53957D60" w14:textId="173C761B" w:rsidR="0075573D" w:rsidRPr="00E86AAD" w:rsidRDefault="0075573D" w:rsidP="00E86AAD">
      <w:pPr>
        <w:spacing w:after="0"/>
        <w:rPr>
          <w:rFonts w:cstheme="minorHAnsi"/>
          <w:b/>
          <w:sz w:val="24"/>
          <w:szCs w:val="24"/>
        </w:rPr>
      </w:pPr>
      <w:r w:rsidRPr="00E86AAD">
        <w:rPr>
          <w:rFonts w:cstheme="minorHAnsi"/>
          <w:b/>
          <w:sz w:val="24"/>
          <w:szCs w:val="24"/>
        </w:rPr>
        <w:t>Sheltered Count</w:t>
      </w:r>
      <w:r w:rsidR="00E86AAD">
        <w:rPr>
          <w:rFonts w:cstheme="minorHAnsi"/>
          <w:b/>
          <w:sz w:val="24"/>
          <w:szCs w:val="24"/>
        </w:rPr>
        <w:t>:</w:t>
      </w:r>
    </w:p>
    <w:p w14:paraId="28F7A471" w14:textId="77777777" w:rsidR="0075573D" w:rsidRPr="00630A89" w:rsidRDefault="0075573D" w:rsidP="0075573D">
      <w:pPr>
        <w:spacing w:after="0"/>
        <w:jc w:val="center"/>
        <w:rPr>
          <w:rFonts w:cstheme="minorHAnsi"/>
          <w:b/>
          <w:sz w:val="24"/>
          <w:szCs w:val="24"/>
          <w:u w:val="single"/>
        </w:rPr>
      </w:pPr>
    </w:p>
    <w:p w14:paraId="3F6C515A" w14:textId="46722E46" w:rsidR="0075573D" w:rsidRPr="00630A89" w:rsidRDefault="0075573D" w:rsidP="0075573D">
      <w:pPr>
        <w:spacing w:after="0"/>
        <w:rPr>
          <w:rFonts w:cstheme="minorHAnsi"/>
          <w:sz w:val="24"/>
          <w:szCs w:val="24"/>
        </w:rPr>
      </w:pPr>
      <w:r w:rsidRPr="00630A89">
        <w:rPr>
          <w:rFonts w:cstheme="minorHAnsi"/>
          <w:sz w:val="24"/>
          <w:szCs w:val="24"/>
        </w:rPr>
        <w:t xml:space="preserve">The Resource Committee recommends that the Maine Continuum of Care approve a combination approach of </w:t>
      </w:r>
      <w:r w:rsidRPr="00630A89">
        <w:rPr>
          <w:rFonts w:cstheme="minorHAnsi"/>
          <w:b/>
          <w:sz w:val="24"/>
          <w:szCs w:val="24"/>
        </w:rPr>
        <w:t xml:space="preserve">Census + Non-Random Sampling </w:t>
      </w:r>
      <w:r w:rsidRPr="00CB3D15">
        <w:rPr>
          <w:rFonts w:cstheme="minorHAnsi"/>
          <w:sz w:val="24"/>
          <w:szCs w:val="24"/>
        </w:rPr>
        <w:t>(see</w:t>
      </w:r>
      <w:r w:rsidRPr="00630A89">
        <w:rPr>
          <w:rFonts w:cstheme="minorHAnsi"/>
          <w:b/>
          <w:sz w:val="24"/>
          <w:szCs w:val="24"/>
        </w:rPr>
        <w:t xml:space="preserve"> </w:t>
      </w:r>
      <w:r w:rsidR="00CB3D15">
        <w:rPr>
          <w:rFonts w:cstheme="minorHAnsi"/>
          <w:i/>
          <w:sz w:val="24"/>
          <w:szCs w:val="24"/>
        </w:rPr>
        <w:t>Appendi</w:t>
      </w:r>
      <w:r w:rsidR="00CB3D15" w:rsidRPr="00CB3D15">
        <w:rPr>
          <w:rFonts w:cstheme="minorHAnsi"/>
          <w:i/>
          <w:sz w:val="24"/>
          <w:szCs w:val="24"/>
        </w:rPr>
        <w:t>x</w:t>
      </w:r>
      <w:r w:rsidRPr="00CB3D15">
        <w:rPr>
          <w:rFonts w:cstheme="minorHAnsi"/>
          <w:sz w:val="24"/>
          <w:szCs w:val="24"/>
        </w:rPr>
        <w:t>).</w:t>
      </w:r>
      <w:r w:rsidRPr="00630A89">
        <w:rPr>
          <w:rFonts w:cstheme="minorHAnsi"/>
          <w:sz w:val="24"/>
          <w:szCs w:val="24"/>
        </w:rPr>
        <w:t xml:space="preserve"> Per HUD’s PIT Count Methodology Guide:</w:t>
      </w:r>
    </w:p>
    <w:p w14:paraId="3979BC6B" w14:textId="77777777" w:rsidR="0075573D" w:rsidRPr="00630A89" w:rsidRDefault="0075573D" w:rsidP="0075573D">
      <w:pPr>
        <w:spacing w:after="0"/>
        <w:rPr>
          <w:rFonts w:cstheme="minorHAnsi"/>
          <w:sz w:val="24"/>
          <w:szCs w:val="24"/>
        </w:rPr>
      </w:pPr>
    </w:p>
    <w:p w14:paraId="0E3E1CBB" w14:textId="77777777" w:rsidR="0075573D" w:rsidRPr="007C08FD" w:rsidRDefault="0075573D" w:rsidP="0075573D">
      <w:pPr>
        <w:spacing w:after="0"/>
        <w:ind w:left="720"/>
        <w:rPr>
          <w:rFonts w:cstheme="minorHAnsi"/>
          <w:sz w:val="24"/>
          <w:szCs w:val="24"/>
        </w:rPr>
      </w:pPr>
      <w:r w:rsidRPr="007C08FD">
        <w:rPr>
          <w:rFonts w:cstheme="minorHAnsi"/>
          <w:sz w:val="24"/>
          <w:szCs w:val="24"/>
        </w:rPr>
        <w:t>“If some projects collect all required client characteristics, some collect only some client characteristics, and some do not collect any characteristics, then a combination of approaches may be used.” (pg.16).</w:t>
      </w:r>
    </w:p>
    <w:p w14:paraId="7FE0ECD3" w14:textId="77777777" w:rsidR="0075573D" w:rsidRPr="00630A89" w:rsidRDefault="0075573D" w:rsidP="0075573D">
      <w:pPr>
        <w:spacing w:after="0"/>
        <w:ind w:left="720"/>
        <w:rPr>
          <w:rFonts w:cstheme="minorHAnsi"/>
          <w:sz w:val="24"/>
          <w:szCs w:val="24"/>
          <w:u w:val="single"/>
        </w:rPr>
      </w:pPr>
    </w:p>
    <w:p w14:paraId="72EA5203" w14:textId="1B6ADEB4" w:rsidR="0075573D" w:rsidRPr="007C08FD" w:rsidRDefault="0075573D" w:rsidP="0075573D">
      <w:pPr>
        <w:spacing w:after="0"/>
        <w:rPr>
          <w:rFonts w:cstheme="minorHAnsi"/>
          <w:sz w:val="24"/>
          <w:szCs w:val="24"/>
        </w:rPr>
      </w:pPr>
      <w:r w:rsidRPr="007C08FD">
        <w:rPr>
          <w:rFonts w:cstheme="minorHAnsi"/>
          <w:sz w:val="24"/>
          <w:szCs w:val="24"/>
        </w:rPr>
        <w:t>HUD has three standards (</w:t>
      </w:r>
      <w:r w:rsidR="00CB3D15">
        <w:rPr>
          <w:rFonts w:cstheme="minorHAnsi"/>
          <w:i/>
          <w:sz w:val="24"/>
          <w:szCs w:val="24"/>
        </w:rPr>
        <w:t>see Appendix</w:t>
      </w:r>
      <w:r w:rsidRPr="007C08FD">
        <w:rPr>
          <w:rFonts w:cstheme="minorHAnsi"/>
          <w:sz w:val="24"/>
          <w:szCs w:val="24"/>
        </w:rPr>
        <w:t>) for conducting a count of people who are homeless and in shelter on the night of the count. We believe this combination of approaches best fulfills these requirements as it would include:</w:t>
      </w:r>
    </w:p>
    <w:p w14:paraId="22592491" w14:textId="77777777" w:rsidR="0075573D" w:rsidRPr="00630A89" w:rsidRDefault="0075573D" w:rsidP="0075573D">
      <w:pPr>
        <w:spacing w:after="0"/>
        <w:rPr>
          <w:rFonts w:cstheme="minorHAnsi"/>
          <w:sz w:val="24"/>
          <w:szCs w:val="24"/>
          <w:u w:val="single"/>
        </w:rPr>
      </w:pPr>
    </w:p>
    <w:p w14:paraId="50DCA2AB" w14:textId="77777777" w:rsidR="0075573D" w:rsidRPr="007C08FD" w:rsidRDefault="0075573D" w:rsidP="0075573D">
      <w:pPr>
        <w:pStyle w:val="ListParagraph"/>
        <w:numPr>
          <w:ilvl w:val="0"/>
          <w:numId w:val="1"/>
        </w:numPr>
        <w:spacing w:after="0"/>
        <w:rPr>
          <w:rFonts w:cstheme="minorHAnsi"/>
          <w:sz w:val="24"/>
          <w:szCs w:val="24"/>
        </w:rPr>
      </w:pPr>
      <w:r w:rsidRPr="007C08FD">
        <w:rPr>
          <w:rFonts w:cstheme="minorHAnsi"/>
          <w:sz w:val="24"/>
          <w:szCs w:val="24"/>
        </w:rPr>
        <w:t>Complete data extracted directly via HMIS from HMIS participating agencies</w:t>
      </w:r>
      <w:r w:rsidRPr="007C08FD">
        <w:rPr>
          <w:rFonts w:cstheme="minorHAnsi"/>
          <w:sz w:val="24"/>
          <w:szCs w:val="24"/>
        </w:rPr>
        <w:br/>
      </w:r>
    </w:p>
    <w:p w14:paraId="3B596BB7" w14:textId="77777777" w:rsidR="0075573D" w:rsidRPr="007C08FD" w:rsidRDefault="0075573D" w:rsidP="0075573D">
      <w:pPr>
        <w:pStyle w:val="ListParagraph"/>
        <w:numPr>
          <w:ilvl w:val="0"/>
          <w:numId w:val="1"/>
        </w:numPr>
        <w:spacing w:after="0"/>
        <w:rPr>
          <w:rFonts w:cstheme="minorHAnsi"/>
          <w:sz w:val="24"/>
          <w:szCs w:val="24"/>
        </w:rPr>
      </w:pPr>
      <w:r w:rsidRPr="007C08FD">
        <w:rPr>
          <w:rFonts w:cstheme="minorHAnsi"/>
          <w:sz w:val="24"/>
          <w:szCs w:val="24"/>
        </w:rPr>
        <w:t>Complete data gathered via client-level surveys from non-participating agencies</w:t>
      </w:r>
      <w:r w:rsidRPr="007C08FD">
        <w:rPr>
          <w:rFonts w:cstheme="minorHAnsi"/>
          <w:sz w:val="24"/>
          <w:szCs w:val="24"/>
        </w:rPr>
        <w:br/>
      </w:r>
    </w:p>
    <w:p w14:paraId="70860D0A" w14:textId="77777777" w:rsidR="0075573D" w:rsidRPr="007C08FD" w:rsidRDefault="0075573D" w:rsidP="0075573D">
      <w:pPr>
        <w:pStyle w:val="ListParagraph"/>
        <w:numPr>
          <w:ilvl w:val="0"/>
          <w:numId w:val="1"/>
        </w:numPr>
        <w:spacing w:after="0"/>
        <w:rPr>
          <w:rFonts w:cstheme="minorHAnsi"/>
          <w:sz w:val="24"/>
          <w:szCs w:val="24"/>
        </w:rPr>
      </w:pPr>
      <w:r w:rsidRPr="007C08FD">
        <w:rPr>
          <w:rFonts w:cstheme="minorHAnsi"/>
          <w:sz w:val="24"/>
          <w:szCs w:val="24"/>
        </w:rPr>
        <w:t>Partial data gathered via project-level survey from non-participating agencies</w:t>
      </w:r>
      <w:r w:rsidRPr="007C08FD">
        <w:rPr>
          <w:rFonts w:cstheme="minorHAnsi"/>
          <w:sz w:val="24"/>
          <w:szCs w:val="24"/>
        </w:rPr>
        <w:br/>
      </w:r>
    </w:p>
    <w:p w14:paraId="1C76A47B" w14:textId="24261D64" w:rsidR="006C3846" w:rsidRPr="007C08FD" w:rsidRDefault="0075573D" w:rsidP="00630A89">
      <w:pPr>
        <w:pStyle w:val="ListParagraph"/>
        <w:numPr>
          <w:ilvl w:val="0"/>
          <w:numId w:val="1"/>
        </w:numPr>
        <w:spacing w:after="0"/>
        <w:rPr>
          <w:rFonts w:cstheme="minorHAnsi"/>
          <w:sz w:val="24"/>
          <w:szCs w:val="24"/>
        </w:rPr>
      </w:pPr>
      <w:r w:rsidRPr="007C08FD">
        <w:rPr>
          <w:rFonts w:cstheme="minorHAnsi"/>
          <w:sz w:val="24"/>
          <w:szCs w:val="24"/>
        </w:rPr>
        <w:t>Partial data gathered via project-level survey from any agency without the capacity to provide complete data</w:t>
      </w:r>
    </w:p>
    <w:p w14:paraId="0E90D5A2" w14:textId="05161B53" w:rsidR="006C3846" w:rsidRDefault="006C3846" w:rsidP="006C3846">
      <w:pPr>
        <w:spacing w:after="0"/>
        <w:jc w:val="center"/>
        <w:rPr>
          <w:rFonts w:cstheme="minorHAnsi"/>
          <w:b/>
          <w:sz w:val="24"/>
          <w:szCs w:val="24"/>
          <w:u w:val="single"/>
        </w:rPr>
      </w:pPr>
    </w:p>
    <w:p w14:paraId="3C22F207" w14:textId="23ABDD32" w:rsidR="00E86AAD" w:rsidRDefault="00E86AAD" w:rsidP="006C3846">
      <w:pPr>
        <w:spacing w:after="0"/>
        <w:jc w:val="center"/>
        <w:rPr>
          <w:rFonts w:cstheme="minorHAnsi"/>
          <w:b/>
          <w:sz w:val="24"/>
          <w:szCs w:val="24"/>
          <w:u w:val="single"/>
        </w:rPr>
      </w:pPr>
    </w:p>
    <w:p w14:paraId="13519B29" w14:textId="3CBA3F20" w:rsidR="00E86AAD" w:rsidRDefault="00E86AAD" w:rsidP="006C3846">
      <w:pPr>
        <w:spacing w:after="0"/>
        <w:jc w:val="center"/>
        <w:rPr>
          <w:rFonts w:cstheme="minorHAnsi"/>
          <w:b/>
          <w:sz w:val="24"/>
          <w:szCs w:val="24"/>
          <w:u w:val="single"/>
        </w:rPr>
      </w:pPr>
    </w:p>
    <w:p w14:paraId="50147030" w14:textId="3B20B8CE" w:rsidR="00E86AAD" w:rsidRDefault="00E86AAD" w:rsidP="006C3846">
      <w:pPr>
        <w:spacing w:after="0"/>
        <w:jc w:val="center"/>
        <w:rPr>
          <w:rFonts w:cstheme="minorHAnsi"/>
          <w:b/>
          <w:sz w:val="24"/>
          <w:szCs w:val="24"/>
          <w:u w:val="single"/>
        </w:rPr>
      </w:pPr>
    </w:p>
    <w:p w14:paraId="715E88BB" w14:textId="52B05C3A" w:rsidR="00E86AAD" w:rsidRDefault="00E86AAD" w:rsidP="006C3846">
      <w:pPr>
        <w:spacing w:after="0"/>
        <w:jc w:val="center"/>
        <w:rPr>
          <w:rFonts w:cstheme="minorHAnsi"/>
          <w:b/>
          <w:sz w:val="24"/>
          <w:szCs w:val="24"/>
          <w:u w:val="single"/>
        </w:rPr>
      </w:pPr>
    </w:p>
    <w:p w14:paraId="52CF054B" w14:textId="6B0B017C" w:rsidR="00E86AAD" w:rsidRDefault="00E86AAD" w:rsidP="006C3846">
      <w:pPr>
        <w:spacing w:after="0"/>
        <w:jc w:val="center"/>
        <w:rPr>
          <w:rFonts w:cstheme="minorHAnsi"/>
          <w:b/>
          <w:sz w:val="24"/>
          <w:szCs w:val="24"/>
          <w:u w:val="single"/>
        </w:rPr>
      </w:pPr>
    </w:p>
    <w:p w14:paraId="2044D9D3" w14:textId="0C653D29" w:rsidR="00E86AAD" w:rsidRDefault="00E86AAD" w:rsidP="006C3846">
      <w:pPr>
        <w:spacing w:after="0"/>
        <w:jc w:val="center"/>
        <w:rPr>
          <w:rFonts w:cstheme="minorHAnsi"/>
          <w:b/>
          <w:sz w:val="24"/>
          <w:szCs w:val="24"/>
          <w:u w:val="single"/>
        </w:rPr>
      </w:pPr>
    </w:p>
    <w:p w14:paraId="22E808A4" w14:textId="3AA03EA4" w:rsidR="00E86AAD" w:rsidRDefault="00E86AAD" w:rsidP="006C3846">
      <w:pPr>
        <w:spacing w:after="0"/>
        <w:jc w:val="center"/>
        <w:rPr>
          <w:rFonts w:cstheme="minorHAnsi"/>
          <w:b/>
          <w:sz w:val="24"/>
          <w:szCs w:val="24"/>
          <w:u w:val="single"/>
        </w:rPr>
      </w:pPr>
    </w:p>
    <w:p w14:paraId="308FE2DC" w14:textId="1AFEDE20" w:rsidR="00E86AAD" w:rsidRDefault="00E86AAD" w:rsidP="006C3846">
      <w:pPr>
        <w:spacing w:after="0"/>
        <w:jc w:val="center"/>
        <w:rPr>
          <w:rFonts w:cstheme="minorHAnsi"/>
          <w:b/>
          <w:sz w:val="24"/>
          <w:szCs w:val="24"/>
          <w:u w:val="single"/>
        </w:rPr>
      </w:pPr>
    </w:p>
    <w:p w14:paraId="3E9C410D" w14:textId="0B7857E2" w:rsidR="00E86AAD" w:rsidRDefault="00E86AAD" w:rsidP="006C3846">
      <w:pPr>
        <w:spacing w:after="0"/>
        <w:jc w:val="center"/>
        <w:rPr>
          <w:rFonts w:cstheme="minorHAnsi"/>
          <w:b/>
          <w:sz w:val="24"/>
          <w:szCs w:val="24"/>
          <w:u w:val="single"/>
        </w:rPr>
      </w:pPr>
    </w:p>
    <w:p w14:paraId="22D02982" w14:textId="26D520BE" w:rsidR="00E86AAD" w:rsidRDefault="00E86AAD" w:rsidP="006C3846">
      <w:pPr>
        <w:spacing w:after="0"/>
        <w:jc w:val="center"/>
        <w:rPr>
          <w:rFonts w:cstheme="minorHAnsi"/>
          <w:b/>
          <w:sz w:val="24"/>
          <w:szCs w:val="24"/>
          <w:u w:val="single"/>
        </w:rPr>
      </w:pPr>
    </w:p>
    <w:p w14:paraId="5955DB8F" w14:textId="4DD4E22D" w:rsidR="00E86AAD" w:rsidRDefault="00E86AAD" w:rsidP="006C3846">
      <w:pPr>
        <w:spacing w:after="0"/>
        <w:jc w:val="center"/>
        <w:rPr>
          <w:rFonts w:cstheme="minorHAnsi"/>
          <w:b/>
          <w:sz w:val="24"/>
          <w:szCs w:val="24"/>
          <w:u w:val="single"/>
        </w:rPr>
      </w:pPr>
    </w:p>
    <w:p w14:paraId="7AF5C165" w14:textId="77777777" w:rsidR="00E86AAD" w:rsidRPr="00630A89" w:rsidRDefault="00E86AAD" w:rsidP="006C3846">
      <w:pPr>
        <w:spacing w:after="0"/>
        <w:jc w:val="center"/>
        <w:rPr>
          <w:rFonts w:cstheme="minorHAnsi"/>
          <w:b/>
          <w:sz w:val="24"/>
          <w:szCs w:val="24"/>
          <w:u w:val="single"/>
        </w:rPr>
      </w:pPr>
    </w:p>
    <w:p w14:paraId="3D0C9225" w14:textId="22574322" w:rsidR="006C3846" w:rsidRPr="00E86AAD" w:rsidRDefault="006C3846" w:rsidP="006C3846">
      <w:pPr>
        <w:spacing w:after="0"/>
        <w:rPr>
          <w:rFonts w:cstheme="minorHAnsi"/>
          <w:b/>
          <w:sz w:val="24"/>
          <w:szCs w:val="24"/>
        </w:rPr>
      </w:pPr>
      <w:r w:rsidRPr="00E86AAD">
        <w:rPr>
          <w:rFonts w:cstheme="minorHAnsi"/>
          <w:b/>
          <w:sz w:val="24"/>
          <w:szCs w:val="24"/>
        </w:rPr>
        <w:t>Unsheltered Count:</w:t>
      </w:r>
    </w:p>
    <w:p w14:paraId="264F6791" w14:textId="77777777" w:rsidR="006C3846" w:rsidRPr="00630A89" w:rsidRDefault="006C3846" w:rsidP="006C3846">
      <w:pPr>
        <w:spacing w:after="0"/>
        <w:rPr>
          <w:rFonts w:cstheme="minorHAnsi"/>
          <w:sz w:val="24"/>
          <w:szCs w:val="24"/>
        </w:rPr>
      </w:pPr>
    </w:p>
    <w:p w14:paraId="4F44DC26" w14:textId="67E37E70" w:rsidR="006C3846" w:rsidRPr="00630A89" w:rsidRDefault="006C3846" w:rsidP="006C3846">
      <w:pPr>
        <w:spacing w:after="0"/>
        <w:rPr>
          <w:rFonts w:cstheme="minorHAnsi"/>
          <w:sz w:val="24"/>
          <w:szCs w:val="24"/>
        </w:rPr>
      </w:pPr>
      <w:r w:rsidRPr="00630A89">
        <w:rPr>
          <w:rFonts w:cstheme="minorHAnsi"/>
          <w:sz w:val="24"/>
          <w:szCs w:val="24"/>
        </w:rPr>
        <w:t xml:space="preserve">The Resource Committee recommends that the Maine Continuum of Care approve a combination approach of </w:t>
      </w:r>
      <w:r w:rsidRPr="00630A89">
        <w:rPr>
          <w:rFonts w:cstheme="minorHAnsi"/>
          <w:b/>
          <w:sz w:val="24"/>
          <w:szCs w:val="24"/>
        </w:rPr>
        <w:t xml:space="preserve">Night of the Count via Known Locations + Service-Based Count </w:t>
      </w:r>
      <w:r w:rsidRPr="00CB3D15">
        <w:rPr>
          <w:rFonts w:cstheme="minorHAnsi"/>
          <w:sz w:val="24"/>
          <w:szCs w:val="24"/>
        </w:rPr>
        <w:t>(see</w:t>
      </w:r>
      <w:r w:rsidRPr="00630A89">
        <w:rPr>
          <w:rFonts w:cstheme="minorHAnsi"/>
          <w:b/>
          <w:sz w:val="24"/>
          <w:szCs w:val="24"/>
        </w:rPr>
        <w:t xml:space="preserve"> </w:t>
      </w:r>
      <w:r w:rsidR="00CB3D15">
        <w:rPr>
          <w:rFonts w:cstheme="minorHAnsi"/>
          <w:i/>
          <w:sz w:val="24"/>
          <w:szCs w:val="24"/>
        </w:rPr>
        <w:t>Appendix</w:t>
      </w:r>
      <w:r w:rsidRPr="00CB3D15">
        <w:rPr>
          <w:rFonts w:cstheme="minorHAnsi"/>
          <w:sz w:val="24"/>
          <w:szCs w:val="24"/>
        </w:rPr>
        <w:t>).</w:t>
      </w:r>
      <w:r w:rsidRPr="00630A89">
        <w:rPr>
          <w:rFonts w:cstheme="minorHAnsi"/>
          <w:sz w:val="24"/>
          <w:szCs w:val="24"/>
        </w:rPr>
        <w:t xml:space="preserve"> Per HUD’s PIT Count Methodology Guide: </w:t>
      </w:r>
    </w:p>
    <w:p w14:paraId="1FBE79AB" w14:textId="77777777" w:rsidR="006C3846" w:rsidRPr="00630A89" w:rsidRDefault="006C3846" w:rsidP="006C3846">
      <w:pPr>
        <w:spacing w:after="0"/>
        <w:rPr>
          <w:rFonts w:cstheme="minorHAnsi"/>
          <w:sz w:val="24"/>
          <w:szCs w:val="24"/>
        </w:rPr>
      </w:pPr>
    </w:p>
    <w:p w14:paraId="694E631F" w14:textId="77777777" w:rsidR="006C3846" w:rsidRPr="00630A89" w:rsidRDefault="006C3846" w:rsidP="006C3846">
      <w:pPr>
        <w:spacing w:after="0"/>
        <w:rPr>
          <w:rFonts w:cstheme="minorHAnsi"/>
          <w:sz w:val="24"/>
          <w:szCs w:val="24"/>
        </w:rPr>
      </w:pPr>
      <w:r w:rsidRPr="00630A89">
        <w:rPr>
          <w:rFonts w:cstheme="minorHAnsi"/>
          <w:sz w:val="24"/>
          <w:szCs w:val="24"/>
        </w:rPr>
        <w:t xml:space="preserve">“The </w:t>
      </w:r>
      <w:proofErr w:type="spellStart"/>
      <w:r w:rsidRPr="00630A89">
        <w:rPr>
          <w:rFonts w:cstheme="minorHAnsi"/>
          <w:sz w:val="24"/>
          <w:szCs w:val="24"/>
        </w:rPr>
        <w:t>CoC</w:t>
      </w:r>
      <w:proofErr w:type="spellEnd"/>
      <w:r w:rsidRPr="00630A89">
        <w:rPr>
          <w:rFonts w:cstheme="minorHAnsi"/>
          <w:sz w:val="24"/>
          <w:szCs w:val="24"/>
        </w:rPr>
        <w:t xml:space="preserve"> may combine a known locations count on the night of the count with a service-based count approach to attempt to account for any homeless persons who might not have been identified on the night of the count…”(pg. 20).</w:t>
      </w:r>
    </w:p>
    <w:p w14:paraId="7F3D7978" w14:textId="77777777" w:rsidR="006C3846" w:rsidRPr="007C08FD" w:rsidRDefault="006C3846" w:rsidP="006C3846">
      <w:pPr>
        <w:spacing w:after="0"/>
        <w:rPr>
          <w:rFonts w:cstheme="minorHAnsi"/>
          <w:sz w:val="24"/>
          <w:szCs w:val="24"/>
        </w:rPr>
      </w:pPr>
    </w:p>
    <w:p w14:paraId="7469EF4B" w14:textId="4CA9A184" w:rsidR="006C3846" w:rsidRPr="007C08FD" w:rsidRDefault="006C3846" w:rsidP="006C3846">
      <w:pPr>
        <w:spacing w:after="0"/>
        <w:rPr>
          <w:rFonts w:cstheme="minorHAnsi"/>
          <w:sz w:val="24"/>
          <w:szCs w:val="24"/>
        </w:rPr>
      </w:pPr>
      <w:r w:rsidRPr="007C08FD">
        <w:rPr>
          <w:rFonts w:cstheme="minorHAnsi"/>
          <w:sz w:val="24"/>
          <w:szCs w:val="24"/>
        </w:rPr>
        <w:t>HUD has three standards (</w:t>
      </w:r>
      <w:r w:rsidR="00CB3D15">
        <w:rPr>
          <w:rFonts w:cstheme="minorHAnsi"/>
          <w:i/>
          <w:sz w:val="24"/>
          <w:szCs w:val="24"/>
        </w:rPr>
        <w:t>see Appendix</w:t>
      </w:r>
      <w:r w:rsidRPr="007C08FD">
        <w:rPr>
          <w:rFonts w:cstheme="minorHAnsi"/>
          <w:sz w:val="24"/>
          <w:szCs w:val="24"/>
        </w:rPr>
        <w:t xml:space="preserve">) for conducting a count of people who are homeless and unsheltered on the night of the count. We believe this combination of approaches best fulfills these requirements </w:t>
      </w:r>
      <w:r w:rsidR="00ED4E63">
        <w:rPr>
          <w:rFonts w:cstheme="minorHAnsi"/>
          <w:sz w:val="24"/>
          <w:szCs w:val="24"/>
        </w:rPr>
        <w:t>as it considers</w:t>
      </w:r>
      <w:r w:rsidRPr="007C08FD">
        <w:rPr>
          <w:rFonts w:cstheme="minorHAnsi"/>
          <w:sz w:val="24"/>
          <w:szCs w:val="24"/>
        </w:rPr>
        <w:t>:</w:t>
      </w:r>
    </w:p>
    <w:p w14:paraId="1F0E1672" w14:textId="77777777" w:rsidR="006C3846" w:rsidRPr="007C08FD" w:rsidRDefault="006C3846" w:rsidP="006C3846">
      <w:pPr>
        <w:spacing w:after="0"/>
        <w:rPr>
          <w:rFonts w:cstheme="minorHAnsi"/>
          <w:sz w:val="24"/>
          <w:szCs w:val="24"/>
        </w:rPr>
      </w:pPr>
    </w:p>
    <w:p w14:paraId="7A7FD32D" w14:textId="77777777" w:rsidR="006C3846" w:rsidRPr="007C08FD" w:rsidRDefault="006C3846" w:rsidP="006C3846">
      <w:pPr>
        <w:pStyle w:val="ListParagraph"/>
        <w:numPr>
          <w:ilvl w:val="0"/>
          <w:numId w:val="2"/>
        </w:numPr>
        <w:spacing w:after="0"/>
        <w:rPr>
          <w:rFonts w:cstheme="minorHAnsi"/>
          <w:sz w:val="24"/>
          <w:szCs w:val="24"/>
        </w:rPr>
      </w:pPr>
      <w:r w:rsidRPr="007C08FD">
        <w:rPr>
          <w:rFonts w:cstheme="minorHAnsi"/>
          <w:sz w:val="24"/>
          <w:szCs w:val="24"/>
        </w:rPr>
        <w:t>Which geographic areas are the most important to completely cover</w:t>
      </w:r>
      <w:r w:rsidRPr="007C08FD">
        <w:rPr>
          <w:rFonts w:cstheme="minorHAnsi"/>
          <w:sz w:val="24"/>
          <w:szCs w:val="24"/>
        </w:rPr>
        <w:br/>
      </w:r>
    </w:p>
    <w:p w14:paraId="14D5554B" w14:textId="77777777" w:rsidR="006C3846" w:rsidRPr="007C08FD" w:rsidRDefault="006C3846" w:rsidP="006C3846">
      <w:pPr>
        <w:pStyle w:val="ListParagraph"/>
        <w:numPr>
          <w:ilvl w:val="0"/>
          <w:numId w:val="2"/>
        </w:numPr>
        <w:spacing w:after="0"/>
        <w:rPr>
          <w:rFonts w:cstheme="minorHAnsi"/>
          <w:sz w:val="24"/>
          <w:szCs w:val="24"/>
        </w:rPr>
      </w:pPr>
      <w:r w:rsidRPr="007C08FD">
        <w:rPr>
          <w:rFonts w:cstheme="minorHAnsi"/>
          <w:sz w:val="24"/>
          <w:szCs w:val="24"/>
        </w:rPr>
        <w:t>How large the geographic areas are</w:t>
      </w:r>
      <w:r w:rsidRPr="007C08FD">
        <w:rPr>
          <w:rFonts w:cstheme="minorHAnsi"/>
          <w:sz w:val="24"/>
          <w:szCs w:val="24"/>
        </w:rPr>
        <w:br/>
      </w:r>
    </w:p>
    <w:p w14:paraId="5735E01B" w14:textId="77777777" w:rsidR="006C3846" w:rsidRPr="007C08FD" w:rsidRDefault="006C3846" w:rsidP="006C3846">
      <w:pPr>
        <w:pStyle w:val="ListParagraph"/>
        <w:numPr>
          <w:ilvl w:val="0"/>
          <w:numId w:val="2"/>
        </w:numPr>
        <w:spacing w:after="0"/>
        <w:rPr>
          <w:rFonts w:cstheme="minorHAnsi"/>
          <w:sz w:val="24"/>
          <w:szCs w:val="24"/>
        </w:rPr>
      </w:pPr>
      <w:r w:rsidRPr="007C08FD">
        <w:rPr>
          <w:rFonts w:cstheme="minorHAnsi"/>
          <w:sz w:val="24"/>
          <w:szCs w:val="24"/>
        </w:rPr>
        <w:t>The resources/capacity available for fully covering those areas</w:t>
      </w:r>
      <w:r w:rsidRPr="007C08FD">
        <w:rPr>
          <w:rFonts w:cstheme="minorHAnsi"/>
          <w:sz w:val="24"/>
          <w:szCs w:val="24"/>
        </w:rPr>
        <w:br/>
      </w:r>
    </w:p>
    <w:p w14:paraId="48E35F0C" w14:textId="77777777" w:rsidR="006C3846" w:rsidRPr="007C08FD" w:rsidRDefault="006C3846" w:rsidP="006C3846">
      <w:pPr>
        <w:pStyle w:val="ListParagraph"/>
        <w:numPr>
          <w:ilvl w:val="0"/>
          <w:numId w:val="2"/>
        </w:numPr>
        <w:spacing w:after="0"/>
        <w:rPr>
          <w:rFonts w:cstheme="minorHAnsi"/>
          <w:sz w:val="24"/>
          <w:szCs w:val="24"/>
        </w:rPr>
      </w:pPr>
      <w:r w:rsidRPr="007C08FD">
        <w:rPr>
          <w:rFonts w:cstheme="minorHAnsi"/>
          <w:sz w:val="24"/>
          <w:szCs w:val="24"/>
        </w:rPr>
        <w:t>There might be people who volunteers are not likely to identify during an unsheltered count</w:t>
      </w:r>
      <w:r w:rsidRPr="007C08FD">
        <w:rPr>
          <w:rFonts w:cstheme="minorHAnsi"/>
          <w:sz w:val="24"/>
          <w:szCs w:val="24"/>
        </w:rPr>
        <w:br/>
      </w:r>
    </w:p>
    <w:p w14:paraId="55C23722" w14:textId="77777777" w:rsidR="006C3846" w:rsidRPr="007C08FD" w:rsidRDefault="006C3846" w:rsidP="006C3846">
      <w:pPr>
        <w:pStyle w:val="ListParagraph"/>
        <w:numPr>
          <w:ilvl w:val="0"/>
          <w:numId w:val="2"/>
        </w:numPr>
        <w:spacing w:after="0"/>
        <w:rPr>
          <w:rFonts w:cstheme="minorHAnsi"/>
          <w:sz w:val="24"/>
          <w:szCs w:val="24"/>
        </w:rPr>
      </w:pPr>
      <w:r w:rsidRPr="007C08FD">
        <w:rPr>
          <w:rFonts w:cstheme="minorHAnsi"/>
          <w:sz w:val="24"/>
          <w:szCs w:val="24"/>
        </w:rPr>
        <w:t>Other barriers that could limit the ability of volunteers to conduct interviews during the night of the count</w:t>
      </w:r>
    </w:p>
    <w:p w14:paraId="16CA0326" w14:textId="4270D267" w:rsidR="0075573D" w:rsidRPr="00630A89" w:rsidRDefault="0075573D">
      <w:pPr>
        <w:rPr>
          <w:rFonts w:cstheme="minorHAnsi"/>
          <w:sz w:val="24"/>
          <w:szCs w:val="24"/>
        </w:rPr>
      </w:pPr>
    </w:p>
    <w:p w14:paraId="7D44859E" w14:textId="48C6F42F" w:rsidR="00630A89" w:rsidRPr="00630A89" w:rsidRDefault="00630A89">
      <w:pPr>
        <w:rPr>
          <w:rFonts w:cstheme="minorHAnsi"/>
          <w:sz w:val="24"/>
          <w:szCs w:val="24"/>
        </w:rPr>
      </w:pPr>
    </w:p>
    <w:p w14:paraId="13929D99" w14:textId="7AB4A6FC" w:rsidR="00630A89" w:rsidRPr="00630A89" w:rsidRDefault="00630A89">
      <w:pPr>
        <w:rPr>
          <w:rFonts w:cstheme="minorHAnsi"/>
          <w:sz w:val="24"/>
          <w:szCs w:val="24"/>
        </w:rPr>
      </w:pPr>
    </w:p>
    <w:p w14:paraId="7F76F86B" w14:textId="12253036" w:rsidR="00630A89" w:rsidRPr="00630A89" w:rsidRDefault="00630A89">
      <w:pPr>
        <w:rPr>
          <w:rFonts w:cstheme="minorHAnsi"/>
          <w:sz w:val="24"/>
          <w:szCs w:val="24"/>
        </w:rPr>
      </w:pPr>
    </w:p>
    <w:p w14:paraId="37B74D87" w14:textId="0E25F994" w:rsidR="00630A89" w:rsidRPr="00630A89" w:rsidRDefault="00630A89">
      <w:pPr>
        <w:rPr>
          <w:rFonts w:cstheme="minorHAnsi"/>
          <w:sz w:val="24"/>
          <w:szCs w:val="24"/>
        </w:rPr>
      </w:pPr>
    </w:p>
    <w:p w14:paraId="61E46BD2" w14:textId="130934F4" w:rsidR="00630A89" w:rsidRPr="00630A89" w:rsidRDefault="00630A89">
      <w:pPr>
        <w:rPr>
          <w:rFonts w:cstheme="minorHAnsi"/>
          <w:sz w:val="24"/>
          <w:szCs w:val="24"/>
        </w:rPr>
      </w:pPr>
    </w:p>
    <w:p w14:paraId="04581C45" w14:textId="70110F6F" w:rsidR="00996482" w:rsidRPr="00630A89" w:rsidRDefault="00996482">
      <w:pPr>
        <w:rPr>
          <w:rFonts w:cstheme="minorHAnsi"/>
          <w:sz w:val="24"/>
          <w:szCs w:val="24"/>
        </w:rPr>
      </w:pPr>
    </w:p>
    <w:p w14:paraId="7740F3D8" w14:textId="77777777" w:rsidR="00E86AAD" w:rsidRDefault="00E86AAD" w:rsidP="00630A89">
      <w:pPr>
        <w:tabs>
          <w:tab w:val="left" w:pos="2078"/>
        </w:tabs>
        <w:spacing w:after="0" w:line="240" w:lineRule="auto"/>
        <w:jc w:val="center"/>
        <w:rPr>
          <w:rFonts w:cstheme="minorHAnsi"/>
          <w:b/>
          <w:sz w:val="24"/>
          <w:szCs w:val="24"/>
        </w:rPr>
      </w:pPr>
    </w:p>
    <w:p w14:paraId="192C66F6" w14:textId="77777777" w:rsidR="00E86AAD" w:rsidRDefault="00E86AAD" w:rsidP="00630A89">
      <w:pPr>
        <w:tabs>
          <w:tab w:val="left" w:pos="2078"/>
        </w:tabs>
        <w:spacing w:after="0" w:line="240" w:lineRule="auto"/>
        <w:jc w:val="center"/>
        <w:rPr>
          <w:rFonts w:cstheme="minorHAnsi"/>
          <w:b/>
          <w:sz w:val="24"/>
          <w:szCs w:val="24"/>
        </w:rPr>
      </w:pPr>
    </w:p>
    <w:p w14:paraId="0D7CB724" w14:textId="1F0B6124" w:rsidR="00630A89" w:rsidRPr="00630A89" w:rsidRDefault="00A04A8C" w:rsidP="00630A89">
      <w:pPr>
        <w:tabs>
          <w:tab w:val="left" w:pos="2078"/>
        </w:tabs>
        <w:spacing w:after="0" w:line="240" w:lineRule="auto"/>
        <w:jc w:val="center"/>
        <w:rPr>
          <w:rFonts w:cstheme="minorHAnsi"/>
          <w:b/>
          <w:sz w:val="24"/>
          <w:szCs w:val="24"/>
        </w:rPr>
      </w:pPr>
      <w:r>
        <w:rPr>
          <w:rFonts w:cstheme="minorHAnsi"/>
          <w:b/>
          <w:sz w:val="24"/>
          <w:szCs w:val="24"/>
        </w:rPr>
        <w:t>Appendix</w:t>
      </w:r>
    </w:p>
    <w:p w14:paraId="048A93A2" w14:textId="7B4EBC9F" w:rsidR="00630A89" w:rsidRPr="00A04A8C" w:rsidRDefault="00A04A8C" w:rsidP="00630A89">
      <w:pPr>
        <w:tabs>
          <w:tab w:val="left" w:pos="2078"/>
        </w:tabs>
        <w:spacing w:after="0" w:line="240" w:lineRule="auto"/>
        <w:rPr>
          <w:rFonts w:cstheme="minorHAnsi"/>
          <w:b/>
          <w:szCs w:val="24"/>
        </w:rPr>
      </w:pPr>
      <w:r w:rsidRPr="00A04A8C">
        <w:rPr>
          <w:rFonts w:cstheme="minorHAnsi"/>
          <w:b/>
          <w:szCs w:val="24"/>
        </w:rPr>
        <w:t>Definitions:</w:t>
      </w:r>
    </w:p>
    <w:p w14:paraId="534E6021" w14:textId="77777777" w:rsidR="00630A89" w:rsidRPr="00630A89" w:rsidRDefault="00630A89" w:rsidP="00630A89">
      <w:pPr>
        <w:tabs>
          <w:tab w:val="left" w:pos="2078"/>
        </w:tabs>
        <w:spacing w:after="0" w:line="240" w:lineRule="auto"/>
        <w:rPr>
          <w:rFonts w:cstheme="minorHAnsi"/>
          <w:b/>
          <w:sz w:val="24"/>
          <w:szCs w:val="24"/>
        </w:rPr>
      </w:pPr>
    </w:p>
    <w:p w14:paraId="797F5D93" w14:textId="64F3A2A6" w:rsidR="00630A89" w:rsidRDefault="00630A89" w:rsidP="00A04A8C">
      <w:pPr>
        <w:pStyle w:val="NoSpacing"/>
      </w:pPr>
      <w:r w:rsidRPr="00A04A8C">
        <w:rPr>
          <w:b/>
        </w:rPr>
        <w:t>Census Count</w:t>
      </w:r>
      <w:r w:rsidRPr="00A04A8C">
        <w:t xml:space="preserve"> - an enumeration of all homeless people or a distinct subset of homeless people (e.g., households with adults and children) in </w:t>
      </w:r>
      <w:proofErr w:type="spellStart"/>
      <w:r w:rsidRPr="00A04A8C">
        <w:t>CoCs</w:t>
      </w:r>
      <w:proofErr w:type="spellEnd"/>
      <w:r w:rsidRPr="00A04A8C">
        <w:t xml:space="preserve">. This counting approach provides a direct and complete count of all people and their characteristics, does not require any estimates, and can be used as a benchmark for future PIT counts. A census count should incorporate the entire </w:t>
      </w:r>
      <w:proofErr w:type="spellStart"/>
      <w:r w:rsidRPr="00A04A8C">
        <w:t>CoCs</w:t>
      </w:r>
      <w:proofErr w:type="spellEnd"/>
      <w:r w:rsidRPr="00A04A8C">
        <w:t>’ geography...(pg. 11).</w:t>
      </w:r>
    </w:p>
    <w:p w14:paraId="71B3B735" w14:textId="16886497" w:rsidR="00B26805" w:rsidRDefault="00B26805" w:rsidP="00A04A8C">
      <w:pPr>
        <w:pStyle w:val="NoSpacing"/>
      </w:pPr>
    </w:p>
    <w:p w14:paraId="387366F6" w14:textId="77777777" w:rsidR="00B26805" w:rsidRDefault="00B26805" w:rsidP="00B26805">
      <w:pPr>
        <w:pStyle w:val="NoSpacing"/>
      </w:pPr>
      <w:r w:rsidRPr="00A04A8C">
        <w:rPr>
          <w:b/>
        </w:rPr>
        <w:t>Known Locations Count</w:t>
      </w:r>
      <w:r w:rsidRPr="00A04A8C">
        <w:t xml:space="preserve"> - This approach identifies known locations where people who are unsheltered are located at night or sends volunteers to specific neighborhoods, blocks, census tracts, or other geographies within the </w:t>
      </w:r>
      <w:proofErr w:type="spellStart"/>
      <w:r w:rsidRPr="00A04A8C">
        <w:t>CoCs</w:t>
      </w:r>
      <w:proofErr w:type="spellEnd"/>
      <w:r w:rsidRPr="00A04A8C">
        <w:t xml:space="preserve"> to count unsheltered homeless people staying in those locations. For example, if homeless outreach teams are aware of an encampment of homeless persons under a bridge and alongside the highway, the </w:t>
      </w:r>
      <w:proofErr w:type="spellStart"/>
      <w:r w:rsidRPr="00A04A8C">
        <w:t>CoCs</w:t>
      </w:r>
      <w:proofErr w:type="spellEnd"/>
      <w:r w:rsidRPr="00A04A8C">
        <w:t xml:space="preserve"> would send volunteers to this location as part of th</w:t>
      </w:r>
      <w:r>
        <w:t>e unsheltered count...(pg. 18).</w:t>
      </w:r>
    </w:p>
    <w:p w14:paraId="0987C3E9" w14:textId="77777777" w:rsidR="00B26805" w:rsidRPr="00A04A8C" w:rsidRDefault="00B26805" w:rsidP="00A04A8C">
      <w:pPr>
        <w:pStyle w:val="NoSpacing"/>
      </w:pPr>
    </w:p>
    <w:p w14:paraId="791837E0" w14:textId="77777777" w:rsidR="00B26805" w:rsidRDefault="00B26805" w:rsidP="00B26805">
      <w:pPr>
        <w:pStyle w:val="NoSpacing"/>
      </w:pPr>
      <w:r w:rsidRPr="00A04A8C">
        <w:rPr>
          <w:b/>
        </w:rPr>
        <w:t xml:space="preserve">Night of the Count - </w:t>
      </w:r>
      <w:r w:rsidRPr="00A04A8C">
        <w:t xml:space="preserve">A count of people who are unsheltered on the night the </w:t>
      </w:r>
      <w:proofErr w:type="spellStart"/>
      <w:r w:rsidRPr="00A04A8C">
        <w:t>CoC</w:t>
      </w:r>
      <w:proofErr w:type="spellEnd"/>
      <w:r w:rsidRPr="00A04A8C">
        <w:t xml:space="preserve"> designated for its PIT count (often referred to as a “street count”). This includes counting people who are staying in public or private places not designed for or ordinarily used as a regular sleeping accommodation for human beings, including cars, parks, abandoned buildings, buses or train stations, airports, or camping grounds, during the period between dusk and dawn on the night designated for the PIT count, when people who are homeless are typically either in shelter or in unsheltered locations for the night…(pg. 18).</w:t>
      </w:r>
    </w:p>
    <w:p w14:paraId="2635BF00" w14:textId="77777777" w:rsidR="00630A89" w:rsidRPr="00A04A8C" w:rsidRDefault="00630A89" w:rsidP="00A04A8C">
      <w:pPr>
        <w:pStyle w:val="NoSpacing"/>
      </w:pPr>
    </w:p>
    <w:p w14:paraId="1A03AAFA" w14:textId="3D39C882" w:rsidR="00630A89" w:rsidRDefault="00630A89" w:rsidP="00A04A8C">
      <w:pPr>
        <w:pStyle w:val="NoSpacing"/>
      </w:pPr>
      <w:r w:rsidRPr="00A04A8C">
        <w:rPr>
          <w:b/>
        </w:rPr>
        <w:t>Non-Random Sampling</w:t>
      </w:r>
      <w:r w:rsidRPr="00A04A8C">
        <w:t xml:space="preserve"> - a sample that is not selected randomly, rather it is selected based on the convenience of gathering information or purposively with some other goal in mind (e.g., via shelter intake and data collection for HMIS). A non-random sample does not statistically represent the entire population, but if the non-random sample covers a large portion of the population or subpopulation believed to have similar characteristics (e.g., sheltered youth), extrapolation to derive estimates for the entire population or subpopulation is likely to be accurate. As a rule of thumb, data from a non-random sample may be used for extrapolation if reliable data exists for 80 percent or more of the clients in a given household type and project type (e.g., households without children in emergency shelters) and there is no known reason to believe that the characteristics of people included in the non-random sample are different than those who are not included…(pg.11).</w:t>
      </w:r>
    </w:p>
    <w:p w14:paraId="18AE23FA" w14:textId="61576557" w:rsidR="00A04A8C" w:rsidRPr="00A04A8C" w:rsidRDefault="00A04A8C" w:rsidP="00A04A8C">
      <w:pPr>
        <w:pStyle w:val="NoSpacing"/>
      </w:pPr>
    </w:p>
    <w:p w14:paraId="448A3E02" w14:textId="77777777" w:rsidR="00A04A8C" w:rsidRPr="00A04A8C" w:rsidRDefault="00A04A8C" w:rsidP="00A04A8C">
      <w:pPr>
        <w:pStyle w:val="NoSpacing"/>
      </w:pPr>
      <w:r w:rsidRPr="00A04A8C">
        <w:rPr>
          <w:b/>
        </w:rPr>
        <w:t>Service-Based Count</w:t>
      </w:r>
      <w:r w:rsidRPr="00A04A8C">
        <w:t xml:space="preserve"> - A survey of people at various social service locations or other public or private locations to identify people who were unsheltered, but not counted, on the night of the count–either because </w:t>
      </w:r>
      <w:proofErr w:type="spellStart"/>
      <w:r w:rsidRPr="00A04A8C">
        <w:t>CoCs</w:t>
      </w:r>
      <w:proofErr w:type="spellEnd"/>
      <w:r w:rsidRPr="00A04A8C">
        <w:t xml:space="preserve"> did not use a night of the count approach or because unsheltered people were missed on the night of the count. Service-based counts may only be conducted within the 7-day period after the designated count night. Service-based counts are conducted at locations frequented by people who are homeless, including soup kitchens, day shelters, libraries, and other community locations and include interviews to determine whether people were unsheltered on the night of the count, as well as their characteristics…(pg.19).</w:t>
      </w:r>
    </w:p>
    <w:p w14:paraId="6BACC6CE" w14:textId="6BA6F17A" w:rsidR="00A04A8C" w:rsidRDefault="00A04A8C" w:rsidP="00630A89">
      <w:pPr>
        <w:tabs>
          <w:tab w:val="left" w:pos="2078"/>
        </w:tabs>
        <w:jc w:val="center"/>
        <w:rPr>
          <w:rFonts w:cstheme="minorHAnsi"/>
          <w:sz w:val="24"/>
          <w:szCs w:val="24"/>
        </w:rPr>
      </w:pPr>
    </w:p>
    <w:p w14:paraId="7E8AD658" w14:textId="2F4DE615" w:rsidR="00A04A8C" w:rsidRDefault="00A04A8C" w:rsidP="00630A89">
      <w:pPr>
        <w:tabs>
          <w:tab w:val="left" w:pos="2078"/>
        </w:tabs>
        <w:jc w:val="center"/>
        <w:rPr>
          <w:rFonts w:cstheme="minorHAnsi"/>
          <w:sz w:val="24"/>
          <w:szCs w:val="24"/>
        </w:rPr>
      </w:pPr>
    </w:p>
    <w:p w14:paraId="5A806DB2" w14:textId="6F1823EF" w:rsidR="00A04A8C" w:rsidRPr="00630A89" w:rsidRDefault="00A04A8C" w:rsidP="00630A89">
      <w:pPr>
        <w:tabs>
          <w:tab w:val="left" w:pos="2078"/>
        </w:tabs>
        <w:jc w:val="center"/>
        <w:rPr>
          <w:rFonts w:cstheme="minorHAnsi"/>
          <w:sz w:val="24"/>
          <w:szCs w:val="24"/>
        </w:rPr>
      </w:pPr>
    </w:p>
    <w:p w14:paraId="19C2F67D" w14:textId="3D313C91" w:rsidR="00630A89" w:rsidRPr="00630A89" w:rsidRDefault="00A04A8C" w:rsidP="00A04A8C">
      <w:pPr>
        <w:tabs>
          <w:tab w:val="left" w:pos="2078"/>
        </w:tabs>
        <w:rPr>
          <w:rFonts w:cstheme="minorHAnsi"/>
          <w:b/>
          <w:sz w:val="24"/>
          <w:szCs w:val="24"/>
        </w:rPr>
      </w:pPr>
      <w:r>
        <w:rPr>
          <w:rFonts w:cstheme="minorHAnsi"/>
          <w:b/>
          <w:sz w:val="24"/>
          <w:szCs w:val="24"/>
        </w:rPr>
        <w:t>Standards:</w:t>
      </w:r>
    </w:p>
    <w:p w14:paraId="6776DFB1" w14:textId="24ED690F" w:rsidR="00630A89" w:rsidRPr="00630A89" w:rsidRDefault="00A04A8C" w:rsidP="00630A89">
      <w:pPr>
        <w:tabs>
          <w:tab w:val="left" w:pos="2078"/>
        </w:tabs>
        <w:jc w:val="center"/>
        <w:rPr>
          <w:rFonts w:cstheme="minorHAnsi"/>
          <w:sz w:val="24"/>
          <w:szCs w:val="24"/>
        </w:rPr>
      </w:pPr>
      <w:r w:rsidRPr="00630A89">
        <w:rPr>
          <w:rFonts w:cstheme="minorHAnsi"/>
          <w:noProof/>
          <w:sz w:val="24"/>
          <w:szCs w:val="24"/>
        </w:rPr>
        <w:drawing>
          <wp:anchor distT="0" distB="0" distL="114300" distR="114300" simplePos="0" relativeHeight="251658240" behindDoc="1" locked="0" layoutInCell="1" allowOverlap="1" wp14:anchorId="610BF181" wp14:editId="1EB91149">
            <wp:simplePos x="0" y="0"/>
            <wp:positionH relativeFrom="margin">
              <wp:posOffset>361950</wp:posOffset>
            </wp:positionH>
            <wp:positionV relativeFrom="paragraph">
              <wp:posOffset>43815</wp:posOffset>
            </wp:positionV>
            <wp:extent cx="5286375" cy="1481455"/>
            <wp:effectExtent l="0" t="0" r="9525" b="4445"/>
            <wp:wrapTight wrapText="bothSides">
              <wp:wrapPolygon edited="0">
                <wp:start x="0" y="0"/>
                <wp:lineTo x="0" y="21387"/>
                <wp:lineTo x="21561" y="21387"/>
                <wp:lineTo x="215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286375" cy="1481455"/>
                    </a:xfrm>
                    <a:prstGeom prst="rect">
                      <a:avLst/>
                    </a:prstGeom>
                  </pic:spPr>
                </pic:pic>
              </a:graphicData>
            </a:graphic>
            <wp14:sizeRelH relativeFrom="page">
              <wp14:pctWidth>0</wp14:pctWidth>
            </wp14:sizeRelH>
            <wp14:sizeRelV relativeFrom="page">
              <wp14:pctHeight>0</wp14:pctHeight>
            </wp14:sizeRelV>
          </wp:anchor>
        </w:drawing>
      </w:r>
    </w:p>
    <w:p w14:paraId="567071AD" w14:textId="69FD5393" w:rsidR="00630A89" w:rsidRPr="00630A89" w:rsidRDefault="00630A89" w:rsidP="00630A89">
      <w:pPr>
        <w:tabs>
          <w:tab w:val="left" w:pos="2078"/>
        </w:tabs>
        <w:jc w:val="center"/>
        <w:rPr>
          <w:rFonts w:cstheme="minorHAnsi"/>
          <w:sz w:val="24"/>
          <w:szCs w:val="24"/>
        </w:rPr>
      </w:pPr>
    </w:p>
    <w:p w14:paraId="32C5D4A9" w14:textId="30EB2B35" w:rsidR="00630A89" w:rsidRPr="00630A89" w:rsidRDefault="00630A89" w:rsidP="00630A89">
      <w:pPr>
        <w:tabs>
          <w:tab w:val="left" w:pos="2078"/>
        </w:tabs>
        <w:jc w:val="center"/>
        <w:rPr>
          <w:rFonts w:cstheme="minorHAnsi"/>
          <w:sz w:val="24"/>
          <w:szCs w:val="24"/>
        </w:rPr>
      </w:pPr>
    </w:p>
    <w:p w14:paraId="24031C1E" w14:textId="1D260537" w:rsidR="00630A89" w:rsidRPr="00630A89" w:rsidRDefault="00630A89" w:rsidP="00A04A8C">
      <w:pPr>
        <w:tabs>
          <w:tab w:val="left" w:pos="2078"/>
        </w:tabs>
        <w:rPr>
          <w:rFonts w:cstheme="minorHAnsi"/>
          <w:sz w:val="24"/>
          <w:szCs w:val="24"/>
        </w:rPr>
      </w:pPr>
    </w:p>
    <w:p w14:paraId="265A6B90" w14:textId="1609154E" w:rsidR="00630A89" w:rsidRPr="00630A89" w:rsidRDefault="00A04A8C" w:rsidP="00630A89">
      <w:pPr>
        <w:tabs>
          <w:tab w:val="left" w:pos="2078"/>
        </w:tabs>
        <w:jc w:val="center"/>
        <w:rPr>
          <w:rFonts w:cstheme="minorHAnsi"/>
          <w:sz w:val="24"/>
          <w:szCs w:val="24"/>
        </w:rPr>
      </w:pPr>
      <w:r w:rsidRPr="00630A89">
        <w:rPr>
          <w:rFonts w:cstheme="minorHAnsi"/>
          <w:noProof/>
          <w:sz w:val="24"/>
          <w:szCs w:val="24"/>
        </w:rPr>
        <w:drawing>
          <wp:anchor distT="0" distB="0" distL="114300" distR="114300" simplePos="0" relativeHeight="251659264" behindDoc="1" locked="0" layoutInCell="1" allowOverlap="1" wp14:anchorId="73FDBE93" wp14:editId="5C023DC7">
            <wp:simplePos x="0" y="0"/>
            <wp:positionH relativeFrom="margin">
              <wp:posOffset>361950</wp:posOffset>
            </wp:positionH>
            <wp:positionV relativeFrom="paragraph">
              <wp:posOffset>137795</wp:posOffset>
            </wp:positionV>
            <wp:extent cx="5238750" cy="1891030"/>
            <wp:effectExtent l="0" t="0" r="0" b="0"/>
            <wp:wrapTight wrapText="bothSides">
              <wp:wrapPolygon edited="0">
                <wp:start x="0" y="0"/>
                <wp:lineTo x="0" y="21324"/>
                <wp:lineTo x="21521" y="21324"/>
                <wp:lineTo x="215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238750" cy="1891030"/>
                    </a:xfrm>
                    <a:prstGeom prst="rect">
                      <a:avLst/>
                    </a:prstGeom>
                  </pic:spPr>
                </pic:pic>
              </a:graphicData>
            </a:graphic>
            <wp14:sizeRelH relativeFrom="page">
              <wp14:pctWidth>0</wp14:pctWidth>
            </wp14:sizeRelH>
            <wp14:sizeRelV relativeFrom="page">
              <wp14:pctHeight>0</wp14:pctHeight>
            </wp14:sizeRelV>
          </wp:anchor>
        </w:drawing>
      </w:r>
    </w:p>
    <w:p w14:paraId="6EC000C8" w14:textId="58D02DD6" w:rsidR="00630A89" w:rsidRPr="00630A89" w:rsidRDefault="00A04A8C" w:rsidP="00A04A8C">
      <w:pPr>
        <w:tabs>
          <w:tab w:val="left" w:pos="2078"/>
        </w:tabs>
        <w:jc w:val="center"/>
        <w:rPr>
          <w:rFonts w:cstheme="minorHAnsi"/>
          <w:sz w:val="24"/>
          <w:szCs w:val="24"/>
        </w:rPr>
      </w:pPr>
      <w:bookmarkStart w:id="0" w:name="_GoBack"/>
      <w:bookmarkEnd w:id="0"/>
      <w:r w:rsidRPr="00630A89">
        <w:rPr>
          <w:rFonts w:cstheme="minorHAnsi"/>
          <w:noProof/>
          <w:sz w:val="24"/>
          <w:szCs w:val="24"/>
        </w:rPr>
        <w:drawing>
          <wp:anchor distT="0" distB="0" distL="114300" distR="114300" simplePos="0" relativeHeight="251660288" behindDoc="1" locked="0" layoutInCell="1" allowOverlap="1" wp14:anchorId="3B5C3067" wp14:editId="79185333">
            <wp:simplePos x="0" y="0"/>
            <wp:positionH relativeFrom="margin">
              <wp:posOffset>347345</wp:posOffset>
            </wp:positionH>
            <wp:positionV relativeFrom="paragraph">
              <wp:posOffset>1597025</wp:posOffset>
            </wp:positionV>
            <wp:extent cx="5290820" cy="1247140"/>
            <wp:effectExtent l="0" t="0" r="5080" b="0"/>
            <wp:wrapTight wrapText="bothSides">
              <wp:wrapPolygon edited="0">
                <wp:start x="0" y="0"/>
                <wp:lineTo x="0" y="21116"/>
                <wp:lineTo x="21543" y="21116"/>
                <wp:lineTo x="215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90820" cy="1247140"/>
                    </a:xfrm>
                    <a:prstGeom prst="rect">
                      <a:avLst/>
                    </a:prstGeom>
                  </pic:spPr>
                </pic:pic>
              </a:graphicData>
            </a:graphic>
            <wp14:sizeRelH relativeFrom="page">
              <wp14:pctWidth>0</wp14:pctWidth>
            </wp14:sizeRelH>
            <wp14:sizeRelV relativeFrom="page">
              <wp14:pctHeight>0</wp14:pctHeight>
            </wp14:sizeRelV>
          </wp:anchor>
        </w:drawing>
      </w:r>
      <w:r w:rsidRPr="00630A89">
        <w:rPr>
          <w:rFonts w:cstheme="minorHAnsi"/>
          <w:noProof/>
          <w:sz w:val="24"/>
          <w:szCs w:val="24"/>
        </w:rPr>
        <w:drawing>
          <wp:anchor distT="0" distB="0" distL="114300" distR="114300" simplePos="0" relativeHeight="251662336" behindDoc="1" locked="0" layoutInCell="1" allowOverlap="1" wp14:anchorId="1862AFFC" wp14:editId="457B4794">
            <wp:simplePos x="0" y="0"/>
            <wp:positionH relativeFrom="margin">
              <wp:posOffset>273685</wp:posOffset>
            </wp:positionH>
            <wp:positionV relativeFrom="paragraph">
              <wp:posOffset>4283075</wp:posOffset>
            </wp:positionV>
            <wp:extent cx="5440680" cy="1432560"/>
            <wp:effectExtent l="0" t="0" r="7620" b="0"/>
            <wp:wrapTight wrapText="bothSides">
              <wp:wrapPolygon edited="0">
                <wp:start x="0" y="0"/>
                <wp:lineTo x="0" y="21255"/>
                <wp:lineTo x="21555" y="21255"/>
                <wp:lineTo x="2155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440680" cy="1432560"/>
                    </a:xfrm>
                    <a:prstGeom prst="rect">
                      <a:avLst/>
                    </a:prstGeom>
                  </pic:spPr>
                </pic:pic>
              </a:graphicData>
            </a:graphic>
            <wp14:sizeRelH relativeFrom="page">
              <wp14:pctWidth>0</wp14:pctWidth>
            </wp14:sizeRelH>
            <wp14:sizeRelV relativeFrom="page">
              <wp14:pctHeight>0</wp14:pctHeight>
            </wp14:sizeRelV>
          </wp:anchor>
        </w:drawing>
      </w:r>
      <w:r w:rsidRPr="00630A89">
        <w:rPr>
          <w:rFonts w:cstheme="minorHAnsi"/>
          <w:noProof/>
          <w:sz w:val="24"/>
          <w:szCs w:val="24"/>
        </w:rPr>
        <w:drawing>
          <wp:anchor distT="0" distB="0" distL="114300" distR="114300" simplePos="0" relativeHeight="251661312" behindDoc="1" locked="0" layoutInCell="1" allowOverlap="1" wp14:anchorId="0AE63BC7" wp14:editId="3806AED4">
            <wp:simplePos x="0" y="0"/>
            <wp:positionH relativeFrom="column">
              <wp:posOffset>370840</wp:posOffset>
            </wp:positionH>
            <wp:positionV relativeFrom="paragraph">
              <wp:posOffset>2849880</wp:posOffset>
            </wp:positionV>
            <wp:extent cx="5305425" cy="1494790"/>
            <wp:effectExtent l="0" t="0" r="9525" b="0"/>
            <wp:wrapTight wrapText="bothSides">
              <wp:wrapPolygon edited="0">
                <wp:start x="0" y="0"/>
                <wp:lineTo x="0" y="21196"/>
                <wp:lineTo x="21561" y="21196"/>
                <wp:lineTo x="2156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305425" cy="1494790"/>
                    </a:xfrm>
                    <a:prstGeom prst="rect">
                      <a:avLst/>
                    </a:prstGeom>
                  </pic:spPr>
                </pic:pic>
              </a:graphicData>
            </a:graphic>
            <wp14:sizeRelH relativeFrom="page">
              <wp14:pctWidth>0</wp14:pctWidth>
            </wp14:sizeRelH>
            <wp14:sizeRelV relativeFrom="page">
              <wp14:pctHeight>0</wp14:pctHeight>
            </wp14:sizeRelV>
          </wp:anchor>
        </w:drawing>
      </w:r>
    </w:p>
    <w:sectPr w:rsidR="00630A89" w:rsidRPr="00630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009E"/>
    <w:multiLevelType w:val="hybridMultilevel"/>
    <w:tmpl w:val="B1E6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FE1676"/>
    <w:multiLevelType w:val="hybridMultilevel"/>
    <w:tmpl w:val="BB7A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3D"/>
    <w:rsid w:val="000A3816"/>
    <w:rsid w:val="00235DB5"/>
    <w:rsid w:val="00251B47"/>
    <w:rsid w:val="00257BA2"/>
    <w:rsid w:val="0038555C"/>
    <w:rsid w:val="003C56D1"/>
    <w:rsid w:val="003D2242"/>
    <w:rsid w:val="004066E3"/>
    <w:rsid w:val="00434C3E"/>
    <w:rsid w:val="004B48BE"/>
    <w:rsid w:val="005F3D1E"/>
    <w:rsid w:val="00630A89"/>
    <w:rsid w:val="006C3846"/>
    <w:rsid w:val="0075573D"/>
    <w:rsid w:val="007C08FD"/>
    <w:rsid w:val="00820B58"/>
    <w:rsid w:val="008B02EC"/>
    <w:rsid w:val="00900E03"/>
    <w:rsid w:val="009170E0"/>
    <w:rsid w:val="009307D8"/>
    <w:rsid w:val="00996482"/>
    <w:rsid w:val="00A04A8C"/>
    <w:rsid w:val="00B241E4"/>
    <w:rsid w:val="00B26805"/>
    <w:rsid w:val="00BA7B44"/>
    <w:rsid w:val="00BD4BF6"/>
    <w:rsid w:val="00BE7455"/>
    <w:rsid w:val="00CB3D15"/>
    <w:rsid w:val="00D67038"/>
    <w:rsid w:val="00E86AAD"/>
    <w:rsid w:val="00ED4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099BD"/>
  <w15:chartTrackingRefBased/>
  <w15:docId w15:val="{C8F17569-2556-4910-930F-36DE185E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7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5573D"/>
    <w:rPr>
      <w:sz w:val="16"/>
      <w:szCs w:val="16"/>
    </w:rPr>
  </w:style>
  <w:style w:type="paragraph" w:styleId="CommentText">
    <w:name w:val="annotation text"/>
    <w:basedOn w:val="Normal"/>
    <w:link w:val="CommentTextChar"/>
    <w:uiPriority w:val="99"/>
    <w:semiHidden/>
    <w:unhideWhenUsed/>
    <w:rsid w:val="0075573D"/>
    <w:pPr>
      <w:spacing w:line="240" w:lineRule="auto"/>
    </w:pPr>
    <w:rPr>
      <w:sz w:val="20"/>
      <w:szCs w:val="20"/>
    </w:rPr>
  </w:style>
  <w:style w:type="character" w:customStyle="1" w:styleId="CommentTextChar">
    <w:name w:val="Comment Text Char"/>
    <w:basedOn w:val="DefaultParagraphFont"/>
    <w:link w:val="CommentText"/>
    <w:uiPriority w:val="99"/>
    <w:semiHidden/>
    <w:rsid w:val="0075573D"/>
    <w:rPr>
      <w:sz w:val="20"/>
      <w:szCs w:val="20"/>
    </w:rPr>
  </w:style>
  <w:style w:type="paragraph" w:styleId="BalloonText">
    <w:name w:val="Balloon Text"/>
    <w:basedOn w:val="Normal"/>
    <w:link w:val="BalloonTextChar"/>
    <w:uiPriority w:val="99"/>
    <w:semiHidden/>
    <w:unhideWhenUsed/>
    <w:rsid w:val="00755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73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5573D"/>
    <w:rPr>
      <w:b/>
      <w:bCs/>
    </w:rPr>
  </w:style>
  <w:style w:type="character" w:customStyle="1" w:styleId="CommentSubjectChar">
    <w:name w:val="Comment Subject Char"/>
    <w:basedOn w:val="CommentTextChar"/>
    <w:link w:val="CommentSubject"/>
    <w:uiPriority w:val="99"/>
    <w:semiHidden/>
    <w:rsid w:val="0075573D"/>
    <w:rPr>
      <w:b/>
      <w:bCs/>
      <w:sz w:val="20"/>
      <w:szCs w:val="20"/>
    </w:rPr>
  </w:style>
  <w:style w:type="paragraph" w:styleId="ListParagraph">
    <w:name w:val="List Paragraph"/>
    <w:basedOn w:val="Normal"/>
    <w:uiPriority w:val="34"/>
    <w:qFormat/>
    <w:rsid w:val="0075573D"/>
    <w:pPr>
      <w:ind w:left="720"/>
      <w:contextualSpacing/>
    </w:pPr>
  </w:style>
  <w:style w:type="paragraph" w:styleId="NoSpacing">
    <w:name w:val="No Spacing"/>
    <w:uiPriority w:val="1"/>
    <w:qFormat/>
    <w:rsid w:val="00A04A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5</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MaineHousing</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Reed</dc:creator>
  <cp:keywords/>
  <dc:description/>
  <cp:lastModifiedBy>April Reed</cp:lastModifiedBy>
  <cp:revision>22</cp:revision>
  <dcterms:created xsi:type="dcterms:W3CDTF">2023-08-04T19:46:00Z</dcterms:created>
  <dcterms:modified xsi:type="dcterms:W3CDTF">2023-08-11T13:47:00Z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ox GUID">
    <vt:lpwstr>114c0a1d-450d-40f5-88b6-087fb5850fca</vt:lpwstr>
  </property>
</Properties>
</file>