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67D4ED6F" w:rsidR="000D6032" w:rsidRPr="00CC32A8" w:rsidRDefault="009E7E46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September 21</w:t>
            </w:r>
            <w:r w:rsidRPr="009E7E46">
              <w:rPr>
                <w:rFonts w:asciiTheme="minorHAnsi" w:hAnsiTheme="minorHAnsi" w:cstheme="minorHAnsi"/>
                <w:b/>
                <w:sz w:val="32"/>
                <w:szCs w:val="36"/>
                <w:vertAlign w:val="superscript"/>
              </w:rPr>
              <w:t>st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1B81BDB9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9E7E46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Awa Conteh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081E6E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1F9FD14" w14:textId="71532C6B" w:rsidR="006E4017" w:rsidRPr="006E4017" w:rsidRDefault="002C0F6E" w:rsidP="006E4017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Notice of Funding Opportunity (NOFO)</w:t>
            </w:r>
            <w:r w:rsidR="006E4017">
              <w:rPr>
                <w:rFonts w:asciiTheme="minorHAnsi" w:hAnsiTheme="minorHAnsi" w:cstheme="minorHAnsi"/>
                <w:sz w:val="22"/>
                <w:szCs w:val="22"/>
              </w:rPr>
              <w:t xml:space="preserve"> – Review and approve Project Priority Listing (ranking) and the overall CoC Application for submission*</w:t>
            </w:r>
          </w:p>
          <w:p w14:paraId="73D3F8D4" w14:textId="4902B622" w:rsidR="006377A4" w:rsidRPr="006377A4" w:rsidRDefault="009E7E46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 in Time (PIT) Quarterly Update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228E2FE" w:rsidR="003445D3" w:rsidRPr="00CC32A8" w:rsidRDefault="006E4017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2E4E7543" w:rsidR="000369CC" w:rsidRPr="009E7E46" w:rsidRDefault="00BC5EFC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9E7E46">
              <w:rPr>
                <w:rFonts w:asciiTheme="minorHAnsi" w:hAnsiTheme="minorHAnsi" w:cstheme="minorHAnsi"/>
                <w:sz w:val="22"/>
                <w:szCs w:val="22"/>
              </w:rPr>
              <w:t>Voting Results</w:t>
            </w:r>
            <w:r w:rsidR="000369CC" w:rsidRPr="009E7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77777777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EB" w:rsidRPr="003E0B00" w14:paraId="0900D42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933B9E5" w14:textId="13FA1337" w:rsidR="00BE70EB" w:rsidRPr="00CC32A8" w:rsidRDefault="00BE70E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Update</w:t>
            </w:r>
          </w:p>
        </w:tc>
        <w:tc>
          <w:tcPr>
            <w:tcW w:w="3172" w:type="dxa"/>
          </w:tcPr>
          <w:p w14:paraId="606F6D11" w14:textId="3194575C" w:rsidR="00BE70EB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B80E14" w14:textId="77777777" w:rsidR="00BE70EB" w:rsidRPr="00CC32A8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061A4E3" w14:textId="79734D16" w:rsidR="00BE70EB" w:rsidRPr="005712D5" w:rsidRDefault="00144C2B" w:rsidP="005712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2194E80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090E4197" w:rsidR="00D43445" w:rsidRPr="00081E6E" w:rsidRDefault="00144C2B" w:rsidP="00081E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46D3461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353D119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5712D5">
              <w:rPr>
                <w:rFonts w:asciiTheme="minorHAnsi" w:hAnsiTheme="minorHAnsi" w:cstheme="minorHAnsi"/>
                <w:b/>
                <w:sz w:val="32"/>
                <w:szCs w:val="24"/>
              </w:rPr>
              <w:t>October 19</w:t>
            </w:r>
            <w:r w:rsidR="005712D5" w:rsidRPr="005712D5">
              <w:rPr>
                <w:rFonts w:asciiTheme="minorHAnsi" w:hAnsiTheme="minorHAnsi" w:cstheme="minorHAnsi"/>
                <w:b/>
                <w:sz w:val="32"/>
                <w:szCs w:val="24"/>
                <w:vertAlign w:val="superscript"/>
              </w:rPr>
              <w:t>th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0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9"/>
  </w:num>
  <w:num w:numId="11" w16cid:durableId="16574900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1555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5</cp:revision>
  <cp:lastPrinted>2017-01-17T14:39:00Z</cp:lastPrinted>
  <dcterms:created xsi:type="dcterms:W3CDTF">2023-08-17T18:11:00Z</dcterms:created>
  <dcterms:modified xsi:type="dcterms:W3CDTF">2023-08-17T18:40:00Z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