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D06F9D" w:rsidRDefault="00E002FB" w:rsidP="00E002FB">
      <w:pPr>
        <w:pBdr>
          <w:top w:val="nil"/>
          <w:left w:val="nil"/>
          <w:bottom w:val="nil"/>
          <w:right w:val="nil"/>
          <w:between w:val="nil"/>
        </w:pBdr>
        <w:ind w:left="3600" w:firstLine="720"/>
        <w:rPr>
          <w:rFonts w:ascii="Times New Roman" w:eastAsia="Times New Roman" w:hAnsi="Times New Roman" w:cs="Times New Roman"/>
          <w:sz w:val="24"/>
          <w:szCs w:val="24"/>
        </w:rPr>
      </w:pPr>
      <w:r w:rsidRPr="00D06F9D">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D06F9D" w:rsidRDefault="00E002FB" w:rsidP="00E002FB">
      <w:pPr>
        <w:spacing w:before="30"/>
        <w:ind w:left="1440" w:firstLine="720"/>
        <w:rPr>
          <w:rFonts w:ascii="Times New Roman" w:eastAsia="Arial" w:hAnsi="Times New Roman" w:cs="Times New Roman"/>
          <w:b/>
          <w:sz w:val="24"/>
          <w:szCs w:val="24"/>
        </w:rPr>
      </w:pPr>
      <w:r w:rsidRPr="00D06F9D">
        <w:rPr>
          <w:rFonts w:ascii="Times New Roman" w:eastAsia="Arial" w:hAnsi="Times New Roman" w:cs="Times New Roman"/>
          <w:b/>
          <w:sz w:val="24"/>
          <w:szCs w:val="24"/>
        </w:rPr>
        <w:t>MAINE STATEWIDE HOMELESS COUNCIL</w:t>
      </w:r>
    </w:p>
    <w:p w:rsidR="00E002FB" w:rsidRPr="00D06F9D" w:rsidRDefault="00AA2619" w:rsidP="00E002FB">
      <w:pPr>
        <w:jc w:val="center"/>
        <w:rPr>
          <w:rFonts w:ascii="Times New Roman" w:eastAsia="Times New Roman" w:hAnsi="Times New Roman" w:cs="Times New Roman"/>
          <w:b/>
          <w:sz w:val="24"/>
          <w:szCs w:val="24"/>
        </w:rPr>
      </w:pPr>
      <w:r w:rsidRPr="00D06F9D">
        <w:rPr>
          <w:rFonts w:ascii="Times New Roman" w:eastAsia="Times New Roman" w:hAnsi="Times New Roman" w:cs="Times New Roman"/>
          <w:b/>
          <w:sz w:val="24"/>
          <w:szCs w:val="24"/>
        </w:rPr>
        <w:t>May 10</w:t>
      </w:r>
      <w:r w:rsidR="00312393" w:rsidRPr="00D06F9D">
        <w:rPr>
          <w:rFonts w:ascii="Times New Roman" w:eastAsia="Times New Roman" w:hAnsi="Times New Roman" w:cs="Times New Roman"/>
          <w:b/>
          <w:sz w:val="24"/>
          <w:szCs w:val="24"/>
        </w:rPr>
        <w:t>, 2022</w:t>
      </w:r>
    </w:p>
    <w:p w:rsidR="00E002FB" w:rsidRPr="00D06F9D" w:rsidRDefault="00E002FB" w:rsidP="00E002FB">
      <w:pPr>
        <w:jc w:val="center"/>
        <w:rPr>
          <w:rFonts w:ascii="Times New Roman" w:eastAsia="Times New Roman" w:hAnsi="Times New Roman" w:cs="Times New Roman"/>
          <w:b/>
          <w:sz w:val="24"/>
          <w:szCs w:val="24"/>
        </w:rPr>
      </w:pPr>
      <w:r w:rsidRPr="00D06F9D">
        <w:rPr>
          <w:rFonts w:ascii="Times New Roman" w:eastAsia="Times New Roman" w:hAnsi="Times New Roman" w:cs="Times New Roman"/>
          <w:b/>
          <w:sz w:val="24"/>
          <w:szCs w:val="24"/>
        </w:rPr>
        <w:t xml:space="preserve">9:30-12:30                                                                                                                                                              </w:t>
      </w:r>
    </w:p>
    <w:p w:rsidR="00E002FB" w:rsidRPr="00D06F9D" w:rsidRDefault="00E002FB" w:rsidP="00E002FB">
      <w:pPr>
        <w:jc w:val="center"/>
        <w:rPr>
          <w:rFonts w:ascii="Times New Roman" w:eastAsia="Times New Roman" w:hAnsi="Times New Roman" w:cs="Times New Roman"/>
          <w:b/>
          <w:sz w:val="24"/>
          <w:szCs w:val="24"/>
        </w:rPr>
      </w:pPr>
      <w:r w:rsidRPr="00D06F9D">
        <w:rPr>
          <w:rFonts w:ascii="Times New Roman" w:eastAsia="Times New Roman" w:hAnsi="Times New Roman" w:cs="Times New Roman"/>
          <w:b/>
          <w:sz w:val="24"/>
          <w:szCs w:val="24"/>
        </w:rPr>
        <w:t>Minutes</w:t>
      </w:r>
    </w:p>
    <w:p w:rsidR="00E002FB" w:rsidRPr="00D06F9D" w:rsidRDefault="00E002FB" w:rsidP="00E002FB">
      <w:pPr>
        <w:jc w:val="center"/>
        <w:rPr>
          <w:rFonts w:ascii="Times New Roman" w:eastAsia="Times New Roman" w:hAnsi="Times New Roman" w:cs="Times New Roman"/>
          <w:sz w:val="24"/>
          <w:szCs w:val="24"/>
        </w:rPr>
      </w:pPr>
    </w:p>
    <w:p w:rsidR="00DC2A73" w:rsidRPr="00D06F9D" w:rsidRDefault="00EF7E3A" w:rsidP="00DC2A73">
      <w:pPr>
        <w:widowControl/>
        <w:rPr>
          <w:rFonts w:ascii="Times New Roman" w:hAnsi="Times New Roman" w:cs="Times New Roman"/>
          <w:sz w:val="24"/>
          <w:szCs w:val="24"/>
        </w:rPr>
      </w:pPr>
      <w:bookmarkStart w:id="0" w:name="_gjdgxs" w:colFirst="0" w:colLast="0"/>
      <w:bookmarkEnd w:id="0"/>
      <w:r w:rsidRPr="00D06F9D">
        <w:rPr>
          <w:rFonts w:ascii="Times New Roman" w:eastAsia="Times New Roman" w:hAnsi="Times New Roman" w:cs="Times New Roman"/>
          <w:b/>
          <w:sz w:val="24"/>
          <w:szCs w:val="24"/>
        </w:rPr>
        <w:t xml:space="preserve">Attendance: </w:t>
      </w:r>
      <w:r w:rsidRPr="00D06F9D">
        <w:rPr>
          <w:rFonts w:ascii="Times New Roman" w:eastAsia="Times New Roman" w:hAnsi="Times New Roman" w:cs="Times New Roman"/>
          <w:sz w:val="24"/>
          <w:szCs w:val="24"/>
        </w:rPr>
        <w:t>A complete list of attendees and the agencies they represent is attached</w:t>
      </w:r>
      <w:r w:rsidR="003E24E3" w:rsidRPr="00D06F9D">
        <w:rPr>
          <w:rFonts w:ascii="Times New Roman" w:eastAsia="Times New Roman" w:hAnsi="Times New Roman" w:cs="Times New Roman"/>
          <w:sz w:val="24"/>
          <w:szCs w:val="24"/>
        </w:rPr>
        <w:t>.</w:t>
      </w:r>
      <w:r w:rsidRPr="00D06F9D">
        <w:rPr>
          <w:rFonts w:ascii="Times New Roman" w:eastAsia="Times New Roman" w:hAnsi="Times New Roman" w:cs="Times New Roman"/>
          <w:b/>
          <w:sz w:val="24"/>
          <w:szCs w:val="24"/>
        </w:rPr>
        <w:t xml:space="preserve"> </w:t>
      </w:r>
    </w:p>
    <w:p w:rsidR="0001163F" w:rsidRPr="00D06F9D" w:rsidRDefault="0001163F" w:rsidP="00E002FB">
      <w:pPr>
        <w:tabs>
          <w:tab w:val="left" w:pos="1980"/>
        </w:tabs>
        <w:rPr>
          <w:rFonts w:ascii="Times New Roman" w:eastAsia="Times New Roman" w:hAnsi="Times New Roman" w:cs="Times New Roman"/>
          <w:b/>
          <w:sz w:val="24"/>
          <w:szCs w:val="24"/>
        </w:rPr>
      </w:pPr>
    </w:p>
    <w:p w:rsidR="00E002FB" w:rsidRPr="00D06F9D" w:rsidRDefault="00E002FB" w:rsidP="00E002FB">
      <w:pPr>
        <w:tabs>
          <w:tab w:val="left" w:pos="1980"/>
        </w:tabs>
        <w:rPr>
          <w:rFonts w:ascii="Times New Roman" w:eastAsia="Times New Roman" w:hAnsi="Times New Roman" w:cs="Times New Roman"/>
          <w:sz w:val="24"/>
          <w:szCs w:val="24"/>
        </w:rPr>
      </w:pPr>
      <w:r w:rsidRPr="00D06F9D">
        <w:rPr>
          <w:rFonts w:ascii="Times New Roman" w:eastAsia="Times New Roman" w:hAnsi="Times New Roman" w:cs="Times New Roman"/>
          <w:b/>
          <w:sz w:val="24"/>
          <w:szCs w:val="24"/>
        </w:rPr>
        <w:t>Minute</w:t>
      </w:r>
      <w:r w:rsidR="005A5B25" w:rsidRPr="00D06F9D">
        <w:rPr>
          <w:rFonts w:ascii="Times New Roman" w:eastAsia="Times New Roman" w:hAnsi="Times New Roman" w:cs="Times New Roman"/>
          <w:b/>
          <w:sz w:val="24"/>
          <w:szCs w:val="24"/>
        </w:rPr>
        <w:t>s:</w:t>
      </w:r>
      <w:r w:rsidR="001266CE" w:rsidRPr="00D06F9D">
        <w:rPr>
          <w:rFonts w:ascii="Times New Roman" w:eastAsia="Times New Roman" w:hAnsi="Times New Roman" w:cs="Times New Roman"/>
          <w:b/>
          <w:sz w:val="24"/>
          <w:szCs w:val="24"/>
        </w:rPr>
        <w:t xml:space="preserve"> </w:t>
      </w:r>
      <w:r w:rsidRPr="00D06F9D">
        <w:rPr>
          <w:rFonts w:ascii="Times New Roman" w:eastAsia="Times New Roman" w:hAnsi="Times New Roman" w:cs="Times New Roman"/>
          <w:sz w:val="24"/>
          <w:szCs w:val="24"/>
        </w:rPr>
        <w:t>Betty LaBua (MaineHousing) and Scott Tibbitts (MaineHousing)</w:t>
      </w:r>
    </w:p>
    <w:p w:rsidR="00E002FB" w:rsidRPr="00D06F9D" w:rsidRDefault="00E002FB" w:rsidP="00E002FB">
      <w:pPr>
        <w:rPr>
          <w:rFonts w:ascii="Times New Roman" w:eastAsia="Times New Roman" w:hAnsi="Times New Roman" w:cs="Times New Roman"/>
          <w:b/>
          <w:sz w:val="24"/>
          <w:szCs w:val="24"/>
        </w:rPr>
      </w:pPr>
    </w:p>
    <w:p w:rsidR="00E002FB" w:rsidRPr="00D06F9D" w:rsidRDefault="00E002FB" w:rsidP="00766F50">
      <w:pPr>
        <w:rPr>
          <w:rFonts w:ascii="Times New Roman" w:eastAsia="Times New Roman" w:hAnsi="Times New Roman" w:cs="Times New Roman"/>
          <w:sz w:val="24"/>
          <w:szCs w:val="24"/>
        </w:rPr>
      </w:pPr>
      <w:r w:rsidRPr="00D06F9D">
        <w:rPr>
          <w:rFonts w:ascii="Times New Roman" w:eastAsia="Times New Roman" w:hAnsi="Times New Roman" w:cs="Times New Roman"/>
          <w:b/>
          <w:sz w:val="24"/>
          <w:szCs w:val="24"/>
          <w:shd w:val="clear" w:color="auto" w:fill="FFFFFF" w:themeFill="background1"/>
        </w:rPr>
        <w:t>Welcome:</w:t>
      </w:r>
      <w:r w:rsidRPr="00D06F9D">
        <w:rPr>
          <w:rFonts w:ascii="Times New Roman" w:eastAsia="Times New Roman" w:hAnsi="Times New Roman" w:cs="Times New Roman"/>
          <w:b/>
          <w:sz w:val="24"/>
          <w:szCs w:val="24"/>
        </w:rPr>
        <w:t xml:space="preserve"> </w:t>
      </w:r>
      <w:r w:rsidR="00AA2619" w:rsidRPr="00D06F9D">
        <w:rPr>
          <w:rFonts w:ascii="Times New Roman" w:eastAsia="Times New Roman" w:hAnsi="Times New Roman" w:cs="Times New Roman"/>
          <w:sz w:val="24"/>
          <w:szCs w:val="24"/>
        </w:rPr>
        <w:t xml:space="preserve">Scott </w:t>
      </w:r>
      <w:r w:rsidR="00E35DE2" w:rsidRPr="00D06F9D">
        <w:rPr>
          <w:rFonts w:ascii="Times New Roman" w:eastAsia="Times New Roman" w:hAnsi="Times New Roman" w:cs="Times New Roman"/>
          <w:sz w:val="24"/>
          <w:szCs w:val="24"/>
        </w:rPr>
        <w:t>opened today’s meeting by welco</w:t>
      </w:r>
      <w:r w:rsidR="001266CE" w:rsidRPr="00D06F9D">
        <w:rPr>
          <w:rFonts w:ascii="Times New Roman" w:eastAsia="Times New Roman" w:hAnsi="Times New Roman" w:cs="Times New Roman"/>
          <w:sz w:val="24"/>
          <w:szCs w:val="24"/>
        </w:rPr>
        <w:t>ming everyone in attendance</w:t>
      </w:r>
      <w:r w:rsidR="009339B1" w:rsidRPr="00D06F9D">
        <w:rPr>
          <w:rFonts w:ascii="Times New Roman" w:eastAsia="Times New Roman" w:hAnsi="Times New Roman" w:cs="Times New Roman"/>
          <w:sz w:val="24"/>
          <w:szCs w:val="24"/>
        </w:rPr>
        <w:t xml:space="preserve">. </w:t>
      </w:r>
      <w:r w:rsidR="00F060F5" w:rsidRPr="00D06F9D">
        <w:rPr>
          <w:rFonts w:ascii="Times New Roman" w:eastAsia="Times New Roman" w:hAnsi="Times New Roman" w:cs="Times New Roman"/>
          <w:sz w:val="24"/>
          <w:szCs w:val="24"/>
        </w:rPr>
        <w:t>Cullen Ryan</w:t>
      </w:r>
      <w:r w:rsidR="00571211" w:rsidRPr="00D06F9D">
        <w:rPr>
          <w:rFonts w:ascii="Times New Roman" w:eastAsia="Times New Roman" w:hAnsi="Times New Roman" w:cs="Times New Roman"/>
          <w:sz w:val="24"/>
          <w:szCs w:val="24"/>
        </w:rPr>
        <w:t xml:space="preserve"> </w:t>
      </w:r>
      <w:r w:rsidR="001A70EA" w:rsidRPr="00D06F9D">
        <w:rPr>
          <w:rFonts w:ascii="Times New Roman" w:eastAsia="Times New Roman" w:hAnsi="Times New Roman" w:cs="Times New Roman"/>
          <w:sz w:val="24"/>
          <w:szCs w:val="24"/>
        </w:rPr>
        <w:t>mot</w:t>
      </w:r>
      <w:r w:rsidRPr="00D06F9D">
        <w:rPr>
          <w:rFonts w:ascii="Times New Roman" w:eastAsia="Times New Roman" w:hAnsi="Times New Roman" w:cs="Times New Roman"/>
          <w:sz w:val="24"/>
          <w:szCs w:val="24"/>
        </w:rPr>
        <w:t>ioned to app</w:t>
      </w:r>
      <w:r w:rsidR="00571211" w:rsidRPr="00D06F9D">
        <w:rPr>
          <w:rFonts w:ascii="Times New Roman" w:eastAsia="Times New Roman" w:hAnsi="Times New Roman" w:cs="Times New Roman"/>
          <w:sz w:val="24"/>
          <w:szCs w:val="24"/>
        </w:rPr>
        <w:t>rove</w:t>
      </w:r>
      <w:r w:rsidR="00AA2619" w:rsidRPr="00D06F9D">
        <w:rPr>
          <w:rFonts w:ascii="Times New Roman" w:eastAsia="Times New Roman" w:hAnsi="Times New Roman" w:cs="Times New Roman"/>
          <w:sz w:val="24"/>
          <w:szCs w:val="24"/>
        </w:rPr>
        <w:t xml:space="preserve"> April</w:t>
      </w:r>
      <w:r w:rsidR="006E5067" w:rsidRPr="00D06F9D">
        <w:rPr>
          <w:rFonts w:ascii="Times New Roman" w:eastAsia="Times New Roman" w:hAnsi="Times New Roman" w:cs="Times New Roman"/>
          <w:sz w:val="24"/>
          <w:szCs w:val="24"/>
        </w:rPr>
        <w:t>’s minutes.</w:t>
      </w:r>
      <w:r w:rsidR="00F060F5" w:rsidRPr="00D06F9D">
        <w:rPr>
          <w:rFonts w:ascii="Times New Roman" w:eastAsia="Times New Roman" w:hAnsi="Times New Roman" w:cs="Times New Roman"/>
          <w:sz w:val="24"/>
          <w:szCs w:val="24"/>
        </w:rPr>
        <w:t xml:space="preserve"> </w:t>
      </w:r>
      <w:r w:rsidR="00AA2619" w:rsidRPr="00D06F9D">
        <w:rPr>
          <w:rFonts w:ascii="Times New Roman" w:eastAsia="Times New Roman" w:hAnsi="Times New Roman" w:cs="Times New Roman"/>
          <w:sz w:val="24"/>
          <w:szCs w:val="24"/>
        </w:rPr>
        <w:t>April</w:t>
      </w:r>
      <w:r w:rsidR="007030A2" w:rsidRPr="00D06F9D">
        <w:rPr>
          <w:rFonts w:ascii="Times New Roman" w:eastAsia="Times New Roman" w:hAnsi="Times New Roman" w:cs="Times New Roman"/>
          <w:sz w:val="24"/>
          <w:szCs w:val="24"/>
        </w:rPr>
        <w:t>’s</w:t>
      </w:r>
      <w:r w:rsidR="002F46B6" w:rsidRPr="00D06F9D">
        <w:rPr>
          <w:rFonts w:ascii="Times New Roman" w:eastAsia="Times New Roman" w:hAnsi="Times New Roman" w:cs="Times New Roman"/>
          <w:sz w:val="24"/>
          <w:szCs w:val="24"/>
        </w:rPr>
        <w:t xml:space="preserve"> </w:t>
      </w:r>
      <w:r w:rsidR="00D84A19" w:rsidRPr="00D06F9D">
        <w:rPr>
          <w:rFonts w:ascii="Times New Roman" w:eastAsia="Times New Roman" w:hAnsi="Times New Roman" w:cs="Times New Roman"/>
          <w:sz w:val="24"/>
          <w:szCs w:val="24"/>
        </w:rPr>
        <w:t xml:space="preserve">minutes were </w:t>
      </w:r>
      <w:r w:rsidR="00602582" w:rsidRPr="00D06F9D">
        <w:rPr>
          <w:rFonts w:ascii="Times New Roman" w:eastAsia="Times New Roman" w:hAnsi="Times New Roman" w:cs="Times New Roman"/>
          <w:sz w:val="24"/>
          <w:szCs w:val="24"/>
        </w:rPr>
        <w:t xml:space="preserve">unanimously </w:t>
      </w:r>
      <w:r w:rsidR="00D84A19" w:rsidRPr="00D06F9D">
        <w:rPr>
          <w:rFonts w:ascii="Times New Roman" w:eastAsia="Times New Roman" w:hAnsi="Times New Roman" w:cs="Times New Roman"/>
          <w:sz w:val="24"/>
          <w:szCs w:val="24"/>
        </w:rPr>
        <w:t xml:space="preserve">approved. </w:t>
      </w:r>
      <w:r w:rsidR="006A4A13" w:rsidRPr="00D06F9D">
        <w:rPr>
          <w:rFonts w:ascii="Times New Roman" w:eastAsia="Times New Roman" w:hAnsi="Times New Roman" w:cs="Times New Roman"/>
          <w:sz w:val="24"/>
          <w:szCs w:val="24"/>
        </w:rPr>
        <w:t>A moment of silence was observed in honor of those who have passed away w</w:t>
      </w:r>
      <w:r w:rsidR="00571211" w:rsidRPr="00D06F9D">
        <w:rPr>
          <w:rFonts w:ascii="Times New Roman" w:eastAsia="Times New Roman" w:hAnsi="Times New Roman" w:cs="Times New Roman"/>
          <w:sz w:val="24"/>
          <w:szCs w:val="24"/>
        </w:rPr>
        <w:t xml:space="preserve">hile </w:t>
      </w:r>
      <w:r w:rsidR="009339B1" w:rsidRPr="00D06F9D">
        <w:rPr>
          <w:rFonts w:ascii="Times New Roman" w:eastAsia="Times New Roman" w:hAnsi="Times New Roman" w:cs="Times New Roman"/>
          <w:sz w:val="24"/>
          <w:szCs w:val="24"/>
        </w:rPr>
        <w:t>experiencing homelessness</w:t>
      </w:r>
      <w:r w:rsidR="006A5901" w:rsidRPr="00D06F9D">
        <w:rPr>
          <w:rFonts w:ascii="Times New Roman" w:eastAsia="Times New Roman" w:hAnsi="Times New Roman" w:cs="Times New Roman"/>
          <w:sz w:val="24"/>
          <w:szCs w:val="24"/>
        </w:rPr>
        <w:t xml:space="preserve"> including Kari Morissette, the Executive Director of the Church of Safe Injection. </w:t>
      </w:r>
      <w:r w:rsidR="009339B1" w:rsidRPr="00D06F9D">
        <w:rPr>
          <w:rFonts w:ascii="Times New Roman" w:eastAsia="Times New Roman" w:hAnsi="Times New Roman" w:cs="Times New Roman"/>
          <w:sz w:val="24"/>
          <w:szCs w:val="24"/>
        </w:rPr>
        <w:t xml:space="preserve"> </w:t>
      </w:r>
    </w:p>
    <w:p w:rsidR="00AA2619" w:rsidRPr="00D06F9D" w:rsidRDefault="00921176" w:rsidP="00AA2619">
      <w:pPr>
        <w:pStyle w:val="m-1565193393913310307m5598141278280867988msolistparagraph"/>
      </w:pPr>
      <w:r w:rsidRPr="00D06F9D">
        <w:rPr>
          <w:b/>
        </w:rPr>
        <w:t>HUB Update:</w:t>
      </w:r>
      <w:r w:rsidR="00AA2619" w:rsidRPr="00D06F9D">
        <w:t xml:space="preserve"> Tara</w:t>
      </w:r>
      <w:r w:rsidR="00766C1C" w:rsidRPr="00D06F9D">
        <w:t xml:space="preserve"> </w:t>
      </w:r>
      <w:r w:rsidR="003E24E3" w:rsidRPr="00D06F9D">
        <w:t xml:space="preserve">started today’s update by mentioning </w:t>
      </w:r>
      <w:r w:rsidR="00AA2619" w:rsidRPr="00D06F9D">
        <w:t xml:space="preserve">Hub Coordinators for Hubs 2 (Matthew Jarrell) and 3(Amy Holland) started last week and will be starting their work on connecting with providers and other groups within their communities Hubs 4-9 have already begun the work and are currently networking to gain a feel for what the provider landscape is as well as what the outreach capacity is in each of their respective hubs. </w:t>
      </w:r>
      <w:r w:rsidR="00AA2619" w:rsidRPr="00D06F9D">
        <w:rPr>
          <w:sz w:val="14"/>
          <w:szCs w:val="14"/>
        </w:rPr>
        <w:t xml:space="preserve"> </w:t>
      </w:r>
      <w:r w:rsidR="00AA2619" w:rsidRPr="00D06F9D">
        <w:t xml:space="preserve">Hub 1 providers are engaged and working together and YCCAP continues to work to fill their Hub Coordinator position. </w:t>
      </w:r>
      <w:r w:rsidR="00AA2619" w:rsidRPr="00B5536F">
        <w:t>Hub Coordinator training and onboarding is happenin</w:t>
      </w:r>
      <w:r w:rsidR="00B5536F" w:rsidRPr="00B5536F">
        <w:t>g with 9 Hub Learning Cohort</w:t>
      </w:r>
      <w:r w:rsidR="00AA2619" w:rsidRPr="00B5536F">
        <w:t xml:space="preserve"> meeting biweekly,</w:t>
      </w:r>
      <w:r w:rsidR="00AA2619" w:rsidRPr="00D06F9D">
        <w:t xml:space="preserve"> 1:1 Coaching sessions for each hub coordinator biweekly, training on Quality Data, HMIS, and Coordinated Entry.  The Built for Zero Hubs 1, 2, 6, 7, 9 have Hub coordinators and Hub partners/providers attending the BfZ Learning Session in Chicago on the 11</w:t>
      </w:r>
      <w:r w:rsidR="00AA2619" w:rsidRPr="00D06F9D">
        <w:rPr>
          <w:vertAlign w:val="superscript"/>
        </w:rPr>
        <w:t>th</w:t>
      </w:r>
      <w:r w:rsidR="00AA2619" w:rsidRPr="00D06F9D">
        <w:t xml:space="preserve"> and 12</w:t>
      </w:r>
      <w:r w:rsidR="00AA2619" w:rsidRPr="00D06F9D">
        <w:rPr>
          <w:vertAlign w:val="superscript"/>
        </w:rPr>
        <w:t>th</w:t>
      </w:r>
      <w:r w:rsidR="00AA2619" w:rsidRPr="00D06F9D">
        <w:t xml:space="preserve">  of April where they will determine goals to kick off their first 6 month action cycle.  Hubs 3, 4, 5, and 8 will be meeting the first week of June for a half-day session to plan out their 6 month action cycle in a parallel track with support from MSHA and Community Solutions. During the first week of June the State Level BfZ team will also meet for a half day strategy retreat to determine goal setting and it’s first 6 month action cycle.</w:t>
      </w:r>
    </w:p>
    <w:p w:rsidR="0012520E" w:rsidRPr="00D06F9D" w:rsidRDefault="00766C1C" w:rsidP="00766C1C">
      <w:pPr>
        <w:rPr>
          <w:rFonts w:ascii="Times New Roman" w:hAnsi="Times New Roman" w:cs="Times New Roman"/>
          <w:sz w:val="24"/>
          <w:szCs w:val="24"/>
        </w:rPr>
      </w:pPr>
      <w:r w:rsidRPr="00D06F9D">
        <w:rPr>
          <w:rFonts w:ascii="Times New Roman" w:eastAsia="Times New Roman" w:hAnsi="Times New Roman" w:cs="Times New Roman"/>
          <w:b/>
          <w:sz w:val="24"/>
          <w:szCs w:val="24"/>
        </w:rPr>
        <w:t xml:space="preserve">CES Update: </w:t>
      </w:r>
      <w:r w:rsidR="001D1591" w:rsidRPr="00D06F9D">
        <w:rPr>
          <w:rFonts w:ascii="Times New Roman" w:eastAsia="Times New Roman" w:hAnsi="Times New Roman" w:cs="Times New Roman"/>
          <w:sz w:val="24"/>
          <w:szCs w:val="24"/>
        </w:rPr>
        <w:t xml:space="preserve">In order to </w:t>
      </w:r>
      <w:r w:rsidR="00417292" w:rsidRPr="00D06F9D">
        <w:rPr>
          <w:rFonts w:ascii="Times New Roman" w:eastAsia="Times New Roman" w:hAnsi="Times New Roman" w:cs="Times New Roman"/>
          <w:sz w:val="24"/>
          <w:szCs w:val="24"/>
        </w:rPr>
        <w:t xml:space="preserve">flush out details needing to be addressed </w:t>
      </w:r>
      <w:r w:rsidR="0012520E" w:rsidRPr="00D06F9D">
        <w:rPr>
          <w:rFonts w:ascii="Times New Roman" w:eastAsia="Times New Roman" w:hAnsi="Times New Roman" w:cs="Times New Roman"/>
          <w:sz w:val="24"/>
          <w:szCs w:val="24"/>
        </w:rPr>
        <w:t xml:space="preserve">in the drafting of an ROI for case conferencing and for designing a training curriculum two sub committees were formed.  Erin noted the committees have met a couple of times and will present the documents for review and approval during the next two CES meetings.  The committee reached consensus on access and will continue </w:t>
      </w:r>
      <w:r w:rsidR="00B70B73" w:rsidRPr="00D06F9D">
        <w:rPr>
          <w:rFonts w:ascii="Times New Roman" w:eastAsia="Times New Roman" w:hAnsi="Times New Roman" w:cs="Times New Roman"/>
          <w:sz w:val="24"/>
          <w:szCs w:val="24"/>
        </w:rPr>
        <w:t>to work on attaining consensus on</w:t>
      </w:r>
      <w:r w:rsidR="0012520E" w:rsidRPr="00D06F9D">
        <w:rPr>
          <w:rFonts w:ascii="Times New Roman" w:eastAsia="Times New Roman" w:hAnsi="Times New Roman" w:cs="Times New Roman"/>
          <w:sz w:val="24"/>
          <w:szCs w:val="24"/>
        </w:rPr>
        <w:t xml:space="preserve"> prioritization and referral. </w:t>
      </w:r>
    </w:p>
    <w:p w:rsidR="00B70B73" w:rsidRPr="00D06F9D" w:rsidRDefault="00B70B73" w:rsidP="0012520E">
      <w:pPr>
        <w:pStyle w:val="Default"/>
        <w:rPr>
          <w:rFonts w:ascii="Times New Roman" w:eastAsiaTheme="minorEastAsia" w:hAnsi="Times New Roman" w:cs="Times New Roman"/>
          <w:b/>
          <w:color w:val="auto"/>
          <w:kern w:val="24"/>
        </w:rPr>
      </w:pPr>
    </w:p>
    <w:p w:rsidR="0012520E" w:rsidRPr="00D06F9D" w:rsidRDefault="0012520E" w:rsidP="0069357B">
      <w:pPr>
        <w:pStyle w:val="Default"/>
      </w:pPr>
      <w:r w:rsidRPr="00D06F9D">
        <w:rPr>
          <w:rFonts w:ascii="Times New Roman" w:eastAsiaTheme="minorEastAsia" w:hAnsi="Times New Roman" w:cs="Times New Roman"/>
          <w:b/>
          <w:color w:val="auto"/>
          <w:kern w:val="24"/>
        </w:rPr>
        <w:t>CDC Update</w:t>
      </w:r>
      <w:r w:rsidR="00B70B73" w:rsidRPr="00D06F9D">
        <w:rPr>
          <w:rFonts w:ascii="Times New Roman" w:eastAsiaTheme="minorEastAsia" w:hAnsi="Times New Roman" w:cs="Times New Roman"/>
          <w:b/>
          <w:color w:val="auto"/>
          <w:kern w:val="24"/>
        </w:rPr>
        <w:t>:</w:t>
      </w:r>
      <w:r w:rsidR="00B70B73" w:rsidRPr="00D06F9D">
        <w:rPr>
          <w:rFonts w:ascii="Times New Roman" w:eastAsiaTheme="minorEastAsia" w:hAnsi="Times New Roman" w:cs="Times New Roman"/>
          <w:color w:val="auto"/>
          <w:kern w:val="24"/>
        </w:rPr>
        <w:t xml:space="preserve"> </w:t>
      </w:r>
      <w:r w:rsidRPr="00D06F9D">
        <w:rPr>
          <w:rFonts w:ascii="Times New Roman" w:eastAsiaTheme="minorEastAsia" w:hAnsi="Times New Roman" w:cs="Times New Roman"/>
          <w:color w:val="auto"/>
          <w:kern w:val="24"/>
        </w:rPr>
        <w:t xml:space="preserve">Lisa </w:t>
      </w:r>
      <w:r w:rsidR="00B70B73" w:rsidRPr="00D06F9D">
        <w:rPr>
          <w:rFonts w:ascii="Times New Roman" w:eastAsiaTheme="minorEastAsia" w:hAnsi="Times New Roman" w:cs="Times New Roman"/>
          <w:color w:val="auto"/>
          <w:kern w:val="24"/>
        </w:rPr>
        <w:t xml:space="preserve">described the recent surge in Maine as </w:t>
      </w:r>
      <w:r w:rsidR="0069357B" w:rsidRPr="00D06F9D">
        <w:rPr>
          <w:rFonts w:ascii="Times New Roman" w:eastAsiaTheme="minorEastAsia" w:hAnsi="Times New Roman" w:cs="Times New Roman"/>
          <w:color w:val="auto"/>
          <w:kern w:val="24"/>
        </w:rPr>
        <w:t xml:space="preserve">the </w:t>
      </w:r>
      <w:r w:rsidR="00B70B73" w:rsidRPr="00D06F9D">
        <w:rPr>
          <w:rFonts w:ascii="Times New Roman" w:eastAsiaTheme="minorEastAsia" w:hAnsi="Times New Roman" w:cs="Times New Roman"/>
          <w:color w:val="auto"/>
          <w:kern w:val="24"/>
        </w:rPr>
        <w:t>“</w:t>
      </w:r>
      <w:r w:rsidR="00B70B73" w:rsidRPr="00D06F9D">
        <w:rPr>
          <w:rFonts w:ascii="Times New Roman" w:eastAsiaTheme="minorEastAsia" w:hAnsi="Times New Roman" w:cs="Times New Roman"/>
          <w:i/>
          <w:color w:val="auto"/>
          <w:kern w:val="24"/>
        </w:rPr>
        <w:t>Same song different verse</w:t>
      </w:r>
      <w:r w:rsidR="0069357B" w:rsidRPr="00D06F9D">
        <w:rPr>
          <w:rFonts w:ascii="Times New Roman" w:eastAsiaTheme="minorEastAsia" w:hAnsi="Times New Roman" w:cs="Times New Roman"/>
          <w:i/>
          <w:color w:val="auto"/>
          <w:kern w:val="24"/>
        </w:rPr>
        <w:t>,</w:t>
      </w:r>
      <w:r w:rsidR="00B70B73" w:rsidRPr="00D06F9D">
        <w:rPr>
          <w:rFonts w:ascii="Times New Roman" w:eastAsiaTheme="minorEastAsia" w:hAnsi="Times New Roman" w:cs="Times New Roman"/>
          <w:i/>
          <w:color w:val="auto"/>
          <w:kern w:val="24"/>
        </w:rPr>
        <w:t xml:space="preserve">” </w:t>
      </w:r>
      <w:r w:rsidR="0069357B" w:rsidRPr="00D06F9D">
        <w:rPr>
          <w:rFonts w:ascii="Times New Roman" w:eastAsiaTheme="minorEastAsia" w:hAnsi="Times New Roman" w:cs="Times New Roman"/>
          <w:color w:val="auto"/>
          <w:kern w:val="24"/>
        </w:rPr>
        <w:t>further detailing</w:t>
      </w:r>
      <w:r w:rsidRPr="00D06F9D">
        <w:rPr>
          <w:rFonts w:ascii="Times New Roman" w:eastAsiaTheme="minorEastAsia" w:hAnsi="Times New Roman" w:cs="Times New Roman"/>
          <w:color w:val="auto"/>
          <w:kern w:val="24"/>
        </w:rPr>
        <w:t xml:space="preserve"> the situation in Maine by noting </w:t>
      </w:r>
      <w:r w:rsidR="0069357B" w:rsidRPr="00D06F9D">
        <w:rPr>
          <w:rFonts w:ascii="Times New Roman" w:eastAsiaTheme="minorEastAsia" w:hAnsi="Times New Roman" w:cs="Times New Roman"/>
          <w:color w:val="auto"/>
          <w:kern w:val="24"/>
        </w:rPr>
        <w:t xml:space="preserve">even though </w:t>
      </w:r>
      <w:r w:rsidRPr="00D06F9D">
        <w:rPr>
          <w:rFonts w:ascii="Times New Roman" w:eastAsiaTheme="minorEastAsia" w:hAnsi="Times New Roman" w:cs="Times New Roman"/>
          <w:color w:val="auto"/>
          <w:kern w:val="24"/>
        </w:rPr>
        <w:t xml:space="preserve">there is a </w:t>
      </w:r>
      <w:r w:rsidR="0069357B" w:rsidRPr="00D06F9D">
        <w:rPr>
          <w:rFonts w:ascii="Times New Roman" w:eastAsiaTheme="minorEastAsia" w:hAnsi="Times New Roman" w:cs="Times New Roman"/>
          <w:color w:val="auto"/>
          <w:kern w:val="24"/>
        </w:rPr>
        <w:t>substantial</w:t>
      </w:r>
      <w:r w:rsidRPr="00D06F9D">
        <w:rPr>
          <w:rFonts w:ascii="Times New Roman" w:eastAsiaTheme="minorEastAsia" w:hAnsi="Times New Roman" w:cs="Times New Roman"/>
          <w:color w:val="auto"/>
          <w:kern w:val="24"/>
        </w:rPr>
        <w:t xml:space="preserve"> rise in </w:t>
      </w:r>
      <w:r w:rsidR="00B70B73" w:rsidRPr="00D06F9D">
        <w:rPr>
          <w:rFonts w:ascii="Times New Roman" w:eastAsiaTheme="minorEastAsia" w:hAnsi="Times New Roman" w:cs="Times New Roman"/>
          <w:color w:val="auto"/>
          <w:kern w:val="24"/>
        </w:rPr>
        <w:t xml:space="preserve">hospitalizations </w:t>
      </w:r>
      <w:r w:rsidR="0069357B" w:rsidRPr="00D06F9D">
        <w:rPr>
          <w:rFonts w:ascii="Times New Roman" w:eastAsiaTheme="minorEastAsia" w:hAnsi="Times New Roman" w:cs="Times New Roman"/>
          <w:color w:val="auto"/>
          <w:kern w:val="24"/>
        </w:rPr>
        <w:t xml:space="preserve">there is an insignificant increase in ICU cases.  </w:t>
      </w:r>
      <w:r w:rsidRPr="00D06F9D">
        <w:rPr>
          <w:rFonts w:ascii="Times New Roman" w:eastAsia="Times New Roman" w:hAnsi="Times New Roman" w:cs="Times New Roman"/>
        </w:rPr>
        <w:t xml:space="preserve">Lisa emphasized the importance of </w:t>
      </w:r>
      <w:r w:rsidR="0069357B" w:rsidRPr="00D06F9D">
        <w:rPr>
          <w:rFonts w:ascii="Times New Roman" w:eastAsia="Times New Roman" w:hAnsi="Times New Roman" w:cs="Times New Roman"/>
        </w:rPr>
        <w:t>masking (high quality and not cloth)</w:t>
      </w:r>
      <w:r w:rsidRPr="00D06F9D">
        <w:rPr>
          <w:rFonts w:ascii="Times New Roman" w:eastAsia="Times New Roman" w:hAnsi="Times New Roman" w:cs="Times New Roman"/>
        </w:rPr>
        <w:t xml:space="preserve"> indoors, getting vaccinated/boosted and social distancing as the best proactive measures in congregant setting amongst high risk populations to prevent severe illness, hospitalizations and death. </w:t>
      </w:r>
      <w:r w:rsidR="0069357B" w:rsidRPr="00D06F9D">
        <w:rPr>
          <w:rFonts w:ascii="Times New Roman" w:eastAsia="Times New Roman" w:hAnsi="Times New Roman" w:cs="Times New Roman"/>
        </w:rPr>
        <w:t>In</w:t>
      </w:r>
      <w:r w:rsidR="008375FE" w:rsidRPr="00D06F9D">
        <w:rPr>
          <w:rFonts w:ascii="Times New Roman" w:eastAsia="Times New Roman" w:hAnsi="Times New Roman" w:cs="Times New Roman"/>
        </w:rPr>
        <w:t xml:space="preserve"> terms of treatment, </w:t>
      </w:r>
      <w:r w:rsidR="008375FE" w:rsidRPr="00D06F9D">
        <w:rPr>
          <w:rFonts w:ascii="Times New Roman" w:eastAsiaTheme="minorEastAsia" w:hAnsi="Times New Roman" w:cs="Times New Roman"/>
          <w:color w:val="000000" w:themeColor="dark1"/>
          <w:kern w:val="24"/>
        </w:rPr>
        <w:t>t</w:t>
      </w:r>
      <w:r w:rsidR="0069357B" w:rsidRPr="00D06F9D">
        <w:rPr>
          <w:rFonts w:ascii="Times New Roman" w:eastAsiaTheme="minorEastAsia" w:hAnsi="Times New Roman" w:cs="Times New Roman"/>
          <w:color w:val="000000" w:themeColor="dark1"/>
          <w:kern w:val="24"/>
        </w:rPr>
        <w:t xml:space="preserve">here is currently a sufficient </w:t>
      </w:r>
      <w:r w:rsidR="00B5536F">
        <w:rPr>
          <w:rFonts w:ascii="Times New Roman" w:eastAsiaTheme="minorEastAsia" w:hAnsi="Times New Roman" w:cs="Times New Roman"/>
          <w:color w:val="000000" w:themeColor="dark1"/>
          <w:kern w:val="24"/>
        </w:rPr>
        <w:t xml:space="preserve">supply </w:t>
      </w:r>
      <w:r w:rsidR="0069357B" w:rsidRPr="00D06F9D">
        <w:rPr>
          <w:rFonts w:ascii="Times New Roman" w:eastAsiaTheme="minorEastAsia" w:hAnsi="Times New Roman" w:cs="Times New Roman"/>
          <w:color w:val="000000" w:themeColor="dark1"/>
          <w:kern w:val="24"/>
        </w:rPr>
        <w:t xml:space="preserve">of medication for treating COVID available at pharmacies throughout the state.  </w:t>
      </w:r>
      <w:r w:rsidR="008375FE" w:rsidRPr="00D06F9D">
        <w:rPr>
          <w:rFonts w:ascii="Times New Roman" w:eastAsiaTheme="minorEastAsia" w:hAnsi="Times New Roman" w:cs="Times New Roman"/>
          <w:color w:val="000000" w:themeColor="dark1"/>
          <w:kern w:val="24"/>
        </w:rPr>
        <w:t>The update ended with the reminder COVID is still serious for older people and people with underling medical conditions.</w:t>
      </w:r>
    </w:p>
    <w:p w:rsidR="00766C1C" w:rsidRPr="00D06F9D" w:rsidRDefault="00766C1C" w:rsidP="00766C1C">
      <w:pPr>
        <w:pStyle w:val="Default"/>
        <w:rPr>
          <w:rFonts w:ascii="Times New Roman" w:eastAsiaTheme="minorEastAsia" w:hAnsi="Times New Roman" w:cs="Times New Roman"/>
          <w:b/>
          <w:color w:val="000000" w:themeColor="dark1"/>
          <w:kern w:val="24"/>
        </w:rPr>
      </w:pPr>
    </w:p>
    <w:p w:rsidR="00CD7603" w:rsidRPr="00D06F9D" w:rsidRDefault="00766C1C" w:rsidP="00CD7603">
      <w:pPr>
        <w:widowControl/>
        <w:snapToGrid w:val="0"/>
        <w:rPr>
          <w:rFonts w:ascii="Times New Roman" w:hAnsi="Times New Roman" w:cs="Times New Roman"/>
          <w:color w:val="000000" w:themeColor="text1"/>
          <w:sz w:val="24"/>
          <w:szCs w:val="24"/>
        </w:rPr>
      </w:pPr>
      <w:r w:rsidRPr="00D06F9D">
        <w:rPr>
          <w:rFonts w:ascii="Times New Roman" w:eastAsiaTheme="minorEastAsia" w:hAnsi="Times New Roman" w:cs="Times New Roman"/>
          <w:b/>
          <w:color w:val="000000" w:themeColor="dark1"/>
          <w:kern w:val="24"/>
          <w:sz w:val="24"/>
          <w:szCs w:val="24"/>
        </w:rPr>
        <w:t xml:space="preserve">MCoC Update: </w:t>
      </w:r>
      <w:r w:rsidRPr="00D06F9D">
        <w:rPr>
          <w:rFonts w:ascii="Times New Roman" w:eastAsiaTheme="minorEastAsia" w:hAnsi="Times New Roman" w:cs="Times New Roman"/>
          <w:color w:val="000000" w:themeColor="dark1"/>
          <w:kern w:val="24"/>
          <w:sz w:val="24"/>
          <w:szCs w:val="24"/>
        </w:rPr>
        <w:t xml:space="preserve">Cullen gave today’s update by </w:t>
      </w:r>
      <w:r w:rsidR="00D619A7" w:rsidRPr="00D06F9D">
        <w:rPr>
          <w:rFonts w:ascii="Times New Roman" w:eastAsiaTheme="minorEastAsia" w:hAnsi="Times New Roman" w:cs="Times New Roman"/>
          <w:color w:val="000000" w:themeColor="dark1"/>
          <w:kern w:val="24"/>
          <w:sz w:val="24"/>
          <w:szCs w:val="24"/>
        </w:rPr>
        <w:t>pointing out</w:t>
      </w:r>
      <w:r w:rsidRPr="00D06F9D">
        <w:rPr>
          <w:rFonts w:ascii="Times New Roman" w:eastAsiaTheme="minorEastAsia" w:hAnsi="Times New Roman" w:cs="Times New Roman"/>
          <w:color w:val="000000" w:themeColor="dark1"/>
          <w:kern w:val="24"/>
          <w:sz w:val="24"/>
          <w:szCs w:val="24"/>
        </w:rPr>
        <w:t xml:space="preserve"> the MCoC is addressing the following topics:</w:t>
      </w:r>
      <w:r w:rsidR="001F1319" w:rsidRPr="00D06F9D">
        <w:rPr>
          <w:rFonts w:ascii="Times New Roman" w:hAnsi="Times New Roman" w:cs="Times New Roman"/>
          <w:color w:val="000000" w:themeColor="text1"/>
          <w:sz w:val="24"/>
          <w:szCs w:val="24"/>
        </w:rPr>
        <w:t xml:space="preserve"> the </w:t>
      </w:r>
      <w:r w:rsidR="00CD7603" w:rsidRPr="00D06F9D">
        <w:rPr>
          <w:rFonts w:ascii="Times New Roman" w:hAnsi="Times New Roman" w:cs="Times New Roman"/>
          <w:color w:val="000000" w:themeColor="text1"/>
          <w:sz w:val="24"/>
          <w:szCs w:val="24"/>
        </w:rPr>
        <w:t>low outflow with increased inflow into shelter system</w:t>
      </w:r>
      <w:r w:rsidR="00D619A7" w:rsidRPr="00D06F9D">
        <w:rPr>
          <w:rFonts w:ascii="Times New Roman" w:hAnsi="Times New Roman" w:cs="Times New Roman"/>
          <w:color w:val="000000" w:themeColor="text1"/>
          <w:sz w:val="24"/>
          <w:szCs w:val="24"/>
        </w:rPr>
        <w:t>, the switch to regional coverage for DHHS funding for Youth grants, the decrease in exits to permanent housing, land lord matching, debriefing the NOFO application and reviewing the PIT Count.</w:t>
      </w:r>
    </w:p>
    <w:p w:rsidR="00D619A7" w:rsidRPr="00D06F9D" w:rsidRDefault="00D619A7" w:rsidP="00CD7603">
      <w:pPr>
        <w:widowControl/>
        <w:snapToGrid w:val="0"/>
        <w:rPr>
          <w:rFonts w:ascii="Times New Roman" w:hAnsi="Times New Roman" w:cs="Times New Roman"/>
          <w:color w:val="000000" w:themeColor="text1"/>
          <w:sz w:val="24"/>
          <w:szCs w:val="24"/>
        </w:rPr>
      </w:pPr>
    </w:p>
    <w:p w:rsidR="00D619A7" w:rsidRPr="00026A37" w:rsidRDefault="00D619A7" w:rsidP="00026A37">
      <w:pPr>
        <w:snapToGrid w:val="0"/>
        <w:rPr>
          <w:b/>
        </w:rPr>
      </w:pPr>
      <w:r w:rsidRPr="009E3241">
        <w:rPr>
          <w:rFonts w:ascii="Times New Roman" w:hAnsi="Times New Roman" w:cs="Times New Roman"/>
          <w:b/>
          <w:sz w:val="24"/>
          <w:szCs w:val="24"/>
        </w:rPr>
        <w:t>PIT Count</w:t>
      </w:r>
      <w:r w:rsidR="006A5901" w:rsidRPr="009E3241">
        <w:rPr>
          <w:rFonts w:ascii="Times New Roman" w:hAnsi="Times New Roman" w:cs="Times New Roman"/>
          <w:b/>
          <w:sz w:val="24"/>
          <w:szCs w:val="24"/>
        </w:rPr>
        <w:t>:</w:t>
      </w:r>
      <w:r w:rsidR="009E3241">
        <w:rPr>
          <w:rFonts w:ascii="Times New Roman" w:hAnsi="Times New Roman" w:cs="Times New Roman"/>
          <w:b/>
          <w:sz w:val="24"/>
          <w:szCs w:val="24"/>
        </w:rPr>
        <w:t xml:space="preserve"> </w:t>
      </w:r>
      <w:r w:rsidR="009E3241">
        <w:rPr>
          <w:rFonts w:ascii="Times New Roman" w:hAnsi="Times New Roman" w:cs="Times New Roman"/>
          <w:sz w:val="24"/>
          <w:szCs w:val="24"/>
        </w:rPr>
        <w:t>Scott started a synopsis</w:t>
      </w:r>
      <w:r w:rsidR="009E3241" w:rsidRPr="009E3241">
        <w:rPr>
          <w:rFonts w:ascii="Times New Roman" w:hAnsi="Times New Roman" w:cs="Times New Roman"/>
          <w:sz w:val="24"/>
          <w:szCs w:val="24"/>
        </w:rPr>
        <w:t xml:space="preserve"> on this year’s PIT/HIC by first bringing attention to the total number of people reported in Emergency Shelter situations</w:t>
      </w:r>
      <w:r w:rsidR="00B5536F">
        <w:rPr>
          <w:rFonts w:ascii="Times New Roman" w:hAnsi="Times New Roman" w:cs="Times New Roman"/>
          <w:sz w:val="24"/>
          <w:szCs w:val="24"/>
        </w:rPr>
        <w:t>:</w:t>
      </w:r>
      <w:r w:rsidR="009E3241" w:rsidRPr="009E3241">
        <w:rPr>
          <w:rFonts w:ascii="Times New Roman" w:hAnsi="Times New Roman" w:cs="Times New Roman"/>
          <w:sz w:val="24"/>
          <w:szCs w:val="24"/>
        </w:rPr>
        <w:t xml:space="preserve"> 2022 was more than three times higher than the number reported in 2021 due to the inclusion of ERA and GA Hotel/Motel data</w:t>
      </w:r>
      <w:r w:rsidR="00B5536F">
        <w:rPr>
          <w:rFonts w:ascii="Times New Roman" w:hAnsi="Times New Roman" w:cs="Times New Roman"/>
          <w:sz w:val="24"/>
          <w:szCs w:val="24"/>
        </w:rPr>
        <w:t>,</w:t>
      </w:r>
      <w:r w:rsidR="009E3241" w:rsidRPr="009E3241">
        <w:rPr>
          <w:rFonts w:ascii="Times New Roman" w:hAnsi="Times New Roman" w:cs="Times New Roman"/>
          <w:sz w:val="24"/>
          <w:szCs w:val="24"/>
        </w:rPr>
        <w:t xml:space="preserve"> and by noting MCOC did not conduct an Unsh</w:t>
      </w:r>
      <w:r w:rsidR="009E3241">
        <w:rPr>
          <w:rFonts w:ascii="Times New Roman" w:hAnsi="Times New Roman" w:cs="Times New Roman"/>
          <w:sz w:val="24"/>
          <w:szCs w:val="24"/>
        </w:rPr>
        <w:t>eltered PIT Count in 2021</w:t>
      </w:r>
      <w:r w:rsidR="00B5536F">
        <w:rPr>
          <w:rFonts w:ascii="Times New Roman" w:hAnsi="Times New Roman" w:cs="Times New Roman"/>
          <w:sz w:val="24"/>
          <w:szCs w:val="24"/>
        </w:rPr>
        <w:t>,</w:t>
      </w:r>
      <w:r w:rsidR="009E3241">
        <w:rPr>
          <w:rFonts w:ascii="Times New Roman" w:hAnsi="Times New Roman" w:cs="Times New Roman"/>
          <w:sz w:val="24"/>
          <w:szCs w:val="24"/>
        </w:rPr>
        <w:t xml:space="preserve"> therefore the</w:t>
      </w:r>
      <w:r w:rsidR="009E3241" w:rsidRPr="009E3241">
        <w:rPr>
          <w:rFonts w:ascii="Times New Roman" w:hAnsi="Times New Roman" w:cs="Times New Roman"/>
          <w:sz w:val="24"/>
          <w:szCs w:val="24"/>
        </w:rPr>
        <w:t xml:space="preserve"> </w:t>
      </w:r>
      <w:r w:rsidR="00B5536F">
        <w:rPr>
          <w:rFonts w:ascii="Times New Roman" w:hAnsi="Times New Roman" w:cs="Times New Roman"/>
          <w:sz w:val="24"/>
          <w:szCs w:val="24"/>
        </w:rPr>
        <w:t xml:space="preserve">previous </w:t>
      </w:r>
      <w:r w:rsidR="009E3241" w:rsidRPr="009E3241">
        <w:rPr>
          <w:rFonts w:ascii="Times New Roman" w:hAnsi="Times New Roman" w:cs="Times New Roman"/>
          <w:sz w:val="24"/>
          <w:szCs w:val="24"/>
        </w:rPr>
        <w:t>figure was carried forward by the HDX.</w:t>
      </w:r>
      <w:r w:rsidR="009E3241">
        <w:rPr>
          <w:rFonts w:ascii="Times New Roman" w:hAnsi="Times New Roman" w:cs="Times New Roman"/>
          <w:sz w:val="24"/>
          <w:szCs w:val="24"/>
        </w:rPr>
        <w:t xml:space="preserve"> Scott further explained the </w:t>
      </w:r>
      <w:r w:rsidR="009E3241" w:rsidRPr="009E3241">
        <w:rPr>
          <w:rFonts w:ascii="Times New Roman" w:hAnsi="Times New Roman" w:cs="Times New Roman"/>
          <w:sz w:val="24"/>
          <w:szCs w:val="24"/>
        </w:rPr>
        <w:t>increased unsheltered efforts resulted in more returns in 2022, but many could not be</w:t>
      </w:r>
      <w:r w:rsidR="009E3241">
        <w:rPr>
          <w:rFonts w:ascii="Times New Roman" w:hAnsi="Times New Roman" w:cs="Times New Roman"/>
          <w:sz w:val="24"/>
          <w:szCs w:val="24"/>
        </w:rPr>
        <w:t xml:space="preserve"> used since</w:t>
      </w:r>
      <w:r w:rsidR="009E3241" w:rsidRPr="009E3241">
        <w:rPr>
          <w:rFonts w:ascii="Times New Roman" w:hAnsi="Times New Roman" w:cs="Times New Roman"/>
          <w:sz w:val="24"/>
          <w:szCs w:val="24"/>
        </w:rPr>
        <w:t xml:space="preserve"> 66 were not literally homeless, 42 surveys were too incomplete to </w:t>
      </w:r>
      <w:r w:rsidR="009E3241">
        <w:rPr>
          <w:rFonts w:ascii="Times New Roman" w:hAnsi="Times New Roman" w:cs="Times New Roman"/>
          <w:sz w:val="24"/>
          <w:szCs w:val="24"/>
        </w:rPr>
        <w:t>count</w:t>
      </w:r>
      <w:r w:rsidR="009E3241" w:rsidRPr="009E3241">
        <w:rPr>
          <w:rFonts w:ascii="Times New Roman" w:hAnsi="Times New Roman" w:cs="Times New Roman"/>
          <w:sz w:val="24"/>
          <w:szCs w:val="24"/>
        </w:rPr>
        <w:t>, 38 were duplicates or already recorded, and a few were on different, unapproved, forms.</w:t>
      </w:r>
      <w:r w:rsidR="00D777C0">
        <w:rPr>
          <w:rFonts w:ascii="Times New Roman" w:hAnsi="Times New Roman" w:cs="Times New Roman"/>
          <w:sz w:val="24"/>
          <w:szCs w:val="24"/>
        </w:rPr>
        <w:t xml:space="preserve"> After reviewing the</w:t>
      </w:r>
      <w:r w:rsidR="00026A37">
        <w:rPr>
          <w:rFonts w:ascii="Times New Roman" w:hAnsi="Times New Roman" w:cs="Times New Roman"/>
          <w:sz w:val="24"/>
          <w:szCs w:val="24"/>
        </w:rPr>
        <w:t xml:space="preserve"> count by</w:t>
      </w:r>
      <w:r w:rsidR="00D777C0">
        <w:rPr>
          <w:rFonts w:ascii="Times New Roman" w:hAnsi="Times New Roman" w:cs="Times New Roman"/>
          <w:sz w:val="24"/>
          <w:szCs w:val="24"/>
        </w:rPr>
        <w:t xml:space="preserve"> groupings of populations, Scott pointed out </w:t>
      </w:r>
      <w:r w:rsidR="00D777C0" w:rsidRPr="00D777C0">
        <w:rPr>
          <w:rFonts w:ascii="Times New Roman" w:hAnsi="Times New Roman" w:cs="Times New Roman"/>
          <w:sz w:val="24"/>
          <w:szCs w:val="24"/>
        </w:rPr>
        <w:t>HUD wants to see HMIS Coverage Rates of 85% or better. With ERA and GA not entering data into HMIS, Maine’s</w:t>
      </w:r>
      <w:r w:rsidR="00026A37">
        <w:rPr>
          <w:rFonts w:ascii="Times New Roman" w:hAnsi="Times New Roman" w:cs="Times New Roman"/>
          <w:sz w:val="24"/>
          <w:szCs w:val="24"/>
        </w:rPr>
        <w:t xml:space="preserve"> HMIS Bed Coverage R</w:t>
      </w:r>
      <w:r w:rsidR="00D777C0">
        <w:rPr>
          <w:rFonts w:ascii="Times New Roman" w:hAnsi="Times New Roman" w:cs="Times New Roman"/>
          <w:sz w:val="24"/>
          <w:szCs w:val="24"/>
        </w:rPr>
        <w:t>ate</w:t>
      </w:r>
      <w:r w:rsidR="00D777C0" w:rsidRPr="00D777C0">
        <w:rPr>
          <w:rFonts w:ascii="Times New Roman" w:hAnsi="Times New Roman" w:cs="Times New Roman"/>
          <w:sz w:val="24"/>
          <w:szCs w:val="24"/>
        </w:rPr>
        <w:t xml:space="preserve"> of 27.7% will need to be explained and may cause the loss of points on the NOFO.</w:t>
      </w:r>
      <w:r w:rsidR="00D777C0">
        <w:rPr>
          <w:rFonts w:ascii="Times New Roman" w:hAnsi="Times New Roman" w:cs="Times New Roman"/>
          <w:sz w:val="24"/>
          <w:szCs w:val="24"/>
        </w:rPr>
        <w:t xml:space="preserve"> </w:t>
      </w:r>
      <w:r w:rsidR="00154B0C">
        <w:rPr>
          <w:rFonts w:ascii="Times New Roman" w:hAnsi="Times New Roman" w:cs="Times New Roman"/>
          <w:sz w:val="24"/>
          <w:szCs w:val="24"/>
        </w:rPr>
        <w:t>In terms of the HIC, when comparing data</w:t>
      </w:r>
      <w:r w:rsidR="00D777C0" w:rsidRPr="00D777C0">
        <w:rPr>
          <w:rFonts w:ascii="Times New Roman" w:hAnsi="Times New Roman" w:cs="Times New Roman"/>
          <w:sz w:val="24"/>
          <w:szCs w:val="24"/>
        </w:rPr>
        <w:t xml:space="preserve"> from 2021 and 2022</w:t>
      </w:r>
      <w:r w:rsidR="00154B0C">
        <w:rPr>
          <w:rFonts w:ascii="Times New Roman" w:hAnsi="Times New Roman" w:cs="Times New Roman"/>
          <w:sz w:val="24"/>
          <w:szCs w:val="24"/>
        </w:rPr>
        <w:t>,</w:t>
      </w:r>
      <w:r w:rsidR="00D777C0" w:rsidRPr="00D777C0">
        <w:rPr>
          <w:rFonts w:ascii="Times New Roman" w:hAnsi="Times New Roman" w:cs="Times New Roman"/>
          <w:sz w:val="24"/>
          <w:szCs w:val="24"/>
        </w:rPr>
        <w:t xml:space="preserve"> </w:t>
      </w:r>
      <w:r w:rsidR="00026A37">
        <w:rPr>
          <w:rFonts w:ascii="Times New Roman" w:hAnsi="Times New Roman" w:cs="Times New Roman"/>
          <w:sz w:val="24"/>
          <w:szCs w:val="24"/>
        </w:rPr>
        <w:t xml:space="preserve">there were </w:t>
      </w:r>
      <w:r w:rsidR="00D777C0" w:rsidRPr="00D777C0">
        <w:rPr>
          <w:rFonts w:ascii="Times New Roman" w:hAnsi="Times New Roman" w:cs="Times New Roman"/>
          <w:sz w:val="24"/>
          <w:szCs w:val="24"/>
        </w:rPr>
        <w:t>significant increases in the number of ES Beds, for households b</w:t>
      </w:r>
      <w:r w:rsidR="00154B0C">
        <w:rPr>
          <w:rFonts w:ascii="Times New Roman" w:hAnsi="Times New Roman" w:cs="Times New Roman"/>
          <w:sz w:val="24"/>
          <w:szCs w:val="24"/>
        </w:rPr>
        <w:t xml:space="preserve">oth with and without Children. </w:t>
      </w:r>
      <w:r w:rsidR="00D777C0" w:rsidRPr="00D777C0">
        <w:rPr>
          <w:rFonts w:ascii="Times New Roman" w:hAnsi="Times New Roman" w:cs="Times New Roman"/>
          <w:sz w:val="24"/>
          <w:szCs w:val="24"/>
        </w:rPr>
        <w:t>There were also increases in the number of Rapid Rehousing Beds for both t</w:t>
      </w:r>
      <w:r w:rsidR="00154B0C">
        <w:rPr>
          <w:rFonts w:ascii="Times New Roman" w:hAnsi="Times New Roman" w:cs="Times New Roman"/>
          <w:sz w:val="24"/>
          <w:szCs w:val="24"/>
        </w:rPr>
        <w:t>ypes, while TH Beds decreased</w:t>
      </w:r>
      <w:r w:rsidR="00B5536F">
        <w:rPr>
          <w:rFonts w:ascii="Times New Roman" w:hAnsi="Times New Roman" w:cs="Times New Roman"/>
          <w:sz w:val="24"/>
          <w:szCs w:val="24"/>
        </w:rPr>
        <w:t xml:space="preserve"> slightly</w:t>
      </w:r>
      <w:r w:rsidR="00154B0C">
        <w:rPr>
          <w:rFonts w:ascii="Times New Roman" w:hAnsi="Times New Roman" w:cs="Times New Roman"/>
          <w:sz w:val="24"/>
          <w:szCs w:val="24"/>
        </w:rPr>
        <w:t xml:space="preserve">. </w:t>
      </w:r>
      <w:r w:rsidR="00D777C0" w:rsidRPr="00D777C0">
        <w:rPr>
          <w:rFonts w:ascii="Times New Roman" w:hAnsi="Times New Roman" w:cs="Times New Roman"/>
          <w:sz w:val="24"/>
          <w:szCs w:val="24"/>
        </w:rPr>
        <w:t>The number of ES and TH Beds for Unaccompanied Youth also increased significantly.</w:t>
      </w:r>
      <w:r w:rsidR="00D777C0">
        <w:rPr>
          <w:rFonts w:ascii="Times New Roman" w:hAnsi="Times New Roman" w:cs="Times New Roman"/>
          <w:sz w:val="24"/>
          <w:szCs w:val="24"/>
        </w:rPr>
        <w:t xml:space="preserve"> A full and detailed summary of this year’s PIT and HIC reports will be posted on the Maine Homeless Planning website.</w:t>
      </w:r>
    </w:p>
    <w:p w:rsidR="00CD7603" w:rsidRPr="00D06F9D" w:rsidRDefault="00CD7603" w:rsidP="00CD7603">
      <w:pPr>
        <w:pStyle w:val="Default"/>
        <w:rPr>
          <w:rFonts w:ascii="Times New Roman" w:eastAsiaTheme="minorEastAsia" w:hAnsi="Times New Roman" w:cs="Times New Roman"/>
          <w:color w:val="000000" w:themeColor="dark1"/>
          <w:kern w:val="24"/>
        </w:rPr>
      </w:pPr>
    </w:p>
    <w:p w:rsidR="00482E46" w:rsidRPr="00D06F9D" w:rsidRDefault="001F1319" w:rsidP="000A331C">
      <w:pPr>
        <w:pStyle w:val="Default"/>
        <w:rPr>
          <w:rFonts w:ascii="Times New Roman" w:hAnsi="Times New Roman" w:cs="Times New Roman"/>
          <w:color w:val="000000" w:themeColor="text1"/>
        </w:rPr>
      </w:pPr>
      <w:r w:rsidRPr="00D06F9D">
        <w:rPr>
          <w:rFonts w:ascii="Times New Roman" w:eastAsiaTheme="minorEastAsia" w:hAnsi="Times New Roman" w:cs="Times New Roman"/>
          <w:color w:val="000000" w:themeColor="dark1"/>
          <w:kern w:val="24"/>
        </w:rPr>
        <w:t>.</w:t>
      </w:r>
      <w:r w:rsidR="00482E46" w:rsidRPr="00D06F9D">
        <w:rPr>
          <w:rFonts w:ascii="Times New Roman" w:eastAsiaTheme="minorHAnsi" w:hAnsi="Times New Roman" w:cs="Times New Roman"/>
          <w:b/>
        </w:rPr>
        <w:t>Council Updates:</w:t>
      </w:r>
    </w:p>
    <w:p w:rsidR="00482E46" w:rsidRPr="00D06F9D" w:rsidRDefault="00482E46" w:rsidP="002851BA">
      <w:pPr>
        <w:pStyle w:val="Default"/>
        <w:numPr>
          <w:ilvl w:val="0"/>
          <w:numId w:val="1"/>
        </w:numPr>
        <w:rPr>
          <w:rFonts w:ascii="Times New Roman" w:eastAsiaTheme="minorEastAsia" w:hAnsi="Times New Roman" w:cs="Times New Roman"/>
          <w:color w:val="000000" w:themeColor="dark1"/>
          <w:kern w:val="24"/>
        </w:rPr>
      </w:pPr>
      <w:r w:rsidRPr="00D06F9D">
        <w:rPr>
          <w:rFonts w:ascii="Times New Roman" w:eastAsiaTheme="minorEastAsia" w:hAnsi="Times New Roman" w:cs="Times New Roman"/>
          <w:b/>
          <w:color w:val="auto"/>
          <w:kern w:val="24"/>
          <w:u w:val="single"/>
        </w:rPr>
        <w:t xml:space="preserve">Regional Updates </w:t>
      </w:r>
      <w:r w:rsidRPr="00D06F9D">
        <w:rPr>
          <w:rFonts w:ascii="Times New Roman" w:eastAsiaTheme="minorEastAsia" w:hAnsi="Times New Roman" w:cs="Times New Roman"/>
          <w:b/>
          <w:color w:val="000000" w:themeColor="dark1"/>
          <w:kern w:val="24"/>
          <w:u w:val="single"/>
        </w:rPr>
        <w:t xml:space="preserve">                                                                                                                                                               </w:t>
      </w:r>
      <w:r w:rsidRPr="00D06F9D">
        <w:rPr>
          <w:rFonts w:ascii="Times New Roman" w:eastAsiaTheme="minorEastAsia" w:hAnsi="Times New Roman" w:cs="Times New Roman"/>
          <w:b/>
          <w:color w:val="000000" w:themeColor="dark1"/>
          <w:kern w:val="24"/>
        </w:rPr>
        <w:t>Region I</w:t>
      </w:r>
      <w:r w:rsidR="003E24E3" w:rsidRPr="00D06F9D">
        <w:rPr>
          <w:rFonts w:ascii="Times New Roman" w:eastAsiaTheme="minorEastAsia" w:hAnsi="Times New Roman" w:cs="Times New Roman"/>
          <w:b/>
          <w:color w:val="000000" w:themeColor="dark1"/>
          <w:kern w:val="24"/>
        </w:rPr>
        <w:t>-</w:t>
      </w:r>
      <w:r w:rsidR="00AD7BDA" w:rsidRPr="00D06F9D">
        <w:rPr>
          <w:rFonts w:ascii="Times New Roman" w:eastAsiaTheme="minorEastAsia" w:hAnsi="Times New Roman" w:cs="Times New Roman"/>
          <w:b/>
          <w:color w:val="000000" w:themeColor="dark1"/>
          <w:kern w:val="24"/>
        </w:rPr>
        <w:t xml:space="preserve"> </w:t>
      </w:r>
      <w:r w:rsidR="006A5901" w:rsidRPr="00D06F9D">
        <w:rPr>
          <w:rFonts w:ascii="Times New Roman" w:eastAsiaTheme="minorEastAsia" w:hAnsi="Times New Roman" w:cs="Times New Roman"/>
          <w:color w:val="000000" w:themeColor="dark1"/>
          <w:kern w:val="24"/>
        </w:rPr>
        <w:t xml:space="preserve">The region spent </w:t>
      </w:r>
      <w:r w:rsidR="00516E03" w:rsidRPr="00D06F9D">
        <w:rPr>
          <w:rFonts w:ascii="Times New Roman" w:eastAsiaTheme="minorEastAsia" w:hAnsi="Times New Roman" w:cs="Times New Roman"/>
          <w:color w:val="000000" w:themeColor="dark1"/>
          <w:kern w:val="24"/>
        </w:rPr>
        <w:t xml:space="preserve">their meeting discussing the </w:t>
      </w:r>
      <w:r w:rsidR="006A5901" w:rsidRPr="00D06F9D">
        <w:rPr>
          <w:rFonts w:ascii="Times New Roman" w:eastAsiaTheme="minorEastAsia" w:hAnsi="Times New Roman" w:cs="Times New Roman"/>
          <w:color w:val="000000" w:themeColor="dark1"/>
          <w:kern w:val="24"/>
        </w:rPr>
        <w:t xml:space="preserve">standing issue of </w:t>
      </w:r>
      <w:r w:rsidR="00516E03" w:rsidRPr="00D06F9D">
        <w:rPr>
          <w:rFonts w:ascii="Times New Roman" w:eastAsiaTheme="minorEastAsia" w:hAnsi="Times New Roman" w:cs="Times New Roman"/>
          <w:color w:val="000000" w:themeColor="dark1"/>
          <w:kern w:val="24"/>
        </w:rPr>
        <w:t xml:space="preserve">the </w:t>
      </w:r>
      <w:r w:rsidR="006A5901" w:rsidRPr="00D06F9D">
        <w:rPr>
          <w:rFonts w:ascii="Times New Roman" w:eastAsiaTheme="minorEastAsia" w:hAnsi="Times New Roman" w:cs="Times New Roman"/>
          <w:color w:val="000000" w:themeColor="dark1"/>
          <w:kern w:val="24"/>
        </w:rPr>
        <w:t xml:space="preserve">shortage </w:t>
      </w:r>
      <w:r w:rsidR="00516E03" w:rsidRPr="00D06F9D">
        <w:rPr>
          <w:rFonts w:ascii="Times New Roman" w:eastAsiaTheme="minorEastAsia" w:hAnsi="Times New Roman" w:cs="Times New Roman"/>
          <w:color w:val="000000" w:themeColor="dark1"/>
          <w:kern w:val="24"/>
        </w:rPr>
        <w:t xml:space="preserve">of affordable </w:t>
      </w:r>
      <w:r w:rsidR="006A5901" w:rsidRPr="00D06F9D">
        <w:rPr>
          <w:rFonts w:ascii="Times New Roman" w:eastAsiaTheme="minorEastAsia" w:hAnsi="Times New Roman" w:cs="Times New Roman"/>
          <w:color w:val="000000" w:themeColor="dark1"/>
          <w:kern w:val="24"/>
        </w:rPr>
        <w:t xml:space="preserve">housing, the need for long term solutions regarding the lack of day space and what to do regarding the items people have accumulated while being sheltered in hotels. </w:t>
      </w:r>
      <w:r w:rsidR="00516E03" w:rsidRPr="00D06F9D">
        <w:rPr>
          <w:rFonts w:ascii="Times New Roman" w:eastAsiaTheme="minorEastAsia" w:hAnsi="Times New Roman" w:cs="Times New Roman"/>
          <w:color w:val="000000" w:themeColor="dark1"/>
          <w:kern w:val="24"/>
        </w:rPr>
        <w:t xml:space="preserve"> </w:t>
      </w:r>
      <w:r w:rsidR="00F76F6B" w:rsidRPr="00D06F9D">
        <w:rPr>
          <w:rFonts w:ascii="Times New Roman" w:eastAsiaTheme="minorEastAsia" w:hAnsi="Times New Roman" w:cs="Times New Roman"/>
          <w:color w:val="000000" w:themeColor="dark1"/>
          <w:kern w:val="24"/>
        </w:rPr>
        <w:t>Cheryl H. updated the council on work being done b</w:t>
      </w:r>
      <w:r w:rsidR="006C1D0F" w:rsidRPr="00D06F9D">
        <w:rPr>
          <w:rFonts w:ascii="Times New Roman" w:eastAsiaTheme="minorEastAsia" w:hAnsi="Times New Roman" w:cs="Times New Roman"/>
          <w:color w:val="000000" w:themeColor="dark1"/>
          <w:kern w:val="24"/>
        </w:rPr>
        <w:t>y Homeless Voices for Justice b</w:t>
      </w:r>
      <w:r w:rsidR="00F76F6B" w:rsidRPr="00D06F9D">
        <w:rPr>
          <w:rFonts w:ascii="Times New Roman" w:eastAsiaTheme="minorEastAsia" w:hAnsi="Times New Roman" w:cs="Times New Roman"/>
          <w:color w:val="000000" w:themeColor="dark1"/>
          <w:kern w:val="24"/>
        </w:rPr>
        <w:t xml:space="preserve">y </w:t>
      </w:r>
      <w:r w:rsidR="00EA475D" w:rsidRPr="00D06F9D">
        <w:rPr>
          <w:rFonts w:ascii="Times New Roman" w:eastAsiaTheme="minorEastAsia" w:hAnsi="Times New Roman" w:cs="Times New Roman"/>
          <w:color w:val="000000" w:themeColor="dark1"/>
          <w:kern w:val="24"/>
        </w:rPr>
        <w:t>pointing out</w:t>
      </w:r>
      <w:r w:rsidR="00805DEA" w:rsidRPr="00D06F9D">
        <w:rPr>
          <w:rFonts w:ascii="Times New Roman" w:eastAsiaTheme="minorEastAsia" w:hAnsi="Times New Roman" w:cs="Times New Roman"/>
          <w:color w:val="000000" w:themeColor="dark1"/>
          <w:kern w:val="24"/>
        </w:rPr>
        <w:t xml:space="preserve"> their </w:t>
      </w:r>
      <w:r w:rsidR="008C13FF" w:rsidRPr="00D06F9D">
        <w:rPr>
          <w:rFonts w:ascii="Times New Roman" w:eastAsiaTheme="minorEastAsia" w:hAnsi="Times New Roman" w:cs="Times New Roman"/>
          <w:color w:val="000000" w:themeColor="dark1"/>
          <w:kern w:val="24"/>
        </w:rPr>
        <w:t xml:space="preserve">first newsletter will be issued in June.  The Red Bank Village apartment complex in South Portland with 50 section 8 apartments has been sold and purportedly rents will be increased by </w:t>
      </w:r>
      <w:r w:rsidR="00B5536F">
        <w:rPr>
          <w:rFonts w:ascii="Times New Roman" w:eastAsiaTheme="minorEastAsia" w:hAnsi="Times New Roman" w:cs="Times New Roman"/>
          <w:color w:val="000000" w:themeColor="dark1"/>
          <w:kern w:val="24"/>
        </w:rPr>
        <w:t xml:space="preserve">at least </w:t>
      </w:r>
      <w:r w:rsidR="008C13FF" w:rsidRPr="00D06F9D">
        <w:rPr>
          <w:rFonts w:ascii="Times New Roman" w:eastAsiaTheme="minorEastAsia" w:hAnsi="Times New Roman" w:cs="Times New Roman"/>
          <w:color w:val="000000" w:themeColor="dark1"/>
          <w:kern w:val="24"/>
        </w:rPr>
        <w:t>$100.00 a month.</w:t>
      </w:r>
    </w:p>
    <w:p w:rsidR="00A23F94" w:rsidRPr="00D06F9D" w:rsidRDefault="00482E46" w:rsidP="00805DEA">
      <w:pPr>
        <w:pStyle w:val="Default"/>
        <w:ind w:left="720"/>
        <w:rPr>
          <w:rFonts w:ascii="Times New Roman" w:eastAsiaTheme="minorEastAsia" w:hAnsi="Times New Roman" w:cs="Times New Roman"/>
          <w:color w:val="000000" w:themeColor="dark1"/>
          <w:kern w:val="24"/>
        </w:rPr>
      </w:pPr>
      <w:r w:rsidRPr="00D06F9D">
        <w:rPr>
          <w:rFonts w:ascii="Times New Roman" w:eastAsiaTheme="minorEastAsia" w:hAnsi="Times New Roman" w:cs="Times New Roman"/>
          <w:b/>
          <w:color w:val="000000" w:themeColor="dark1"/>
          <w:kern w:val="24"/>
        </w:rPr>
        <w:t>Region II</w:t>
      </w:r>
      <w:r w:rsidRPr="00D06F9D">
        <w:rPr>
          <w:rFonts w:ascii="Times New Roman" w:eastAsiaTheme="minorEastAsia" w:hAnsi="Times New Roman" w:cs="Times New Roman"/>
          <w:color w:val="000000" w:themeColor="dark1"/>
          <w:kern w:val="24"/>
        </w:rPr>
        <w:t>-</w:t>
      </w:r>
      <w:r w:rsidR="00A23F94" w:rsidRPr="00D06F9D">
        <w:rPr>
          <w:rFonts w:ascii="Times New Roman" w:eastAsiaTheme="minorEastAsia" w:hAnsi="Times New Roman" w:cs="Times New Roman"/>
          <w:color w:val="000000" w:themeColor="dark1"/>
          <w:kern w:val="24"/>
        </w:rPr>
        <w:t xml:space="preserve"> </w:t>
      </w:r>
      <w:r w:rsidR="008C13FF" w:rsidRPr="00D06F9D">
        <w:rPr>
          <w:rFonts w:ascii="Times New Roman" w:eastAsiaTheme="minorEastAsia" w:hAnsi="Times New Roman" w:cs="Times New Roman"/>
          <w:color w:val="000000" w:themeColor="dark1"/>
          <w:kern w:val="24"/>
        </w:rPr>
        <w:t xml:space="preserve">The region’s May meeting is this coming Friday (5/13) therefore no updates were given. </w:t>
      </w:r>
    </w:p>
    <w:p w:rsidR="0077523B" w:rsidRPr="00D06F9D" w:rsidRDefault="00482E46" w:rsidP="0077523B">
      <w:pPr>
        <w:pStyle w:val="Default"/>
        <w:ind w:left="720"/>
        <w:rPr>
          <w:rFonts w:ascii="Times New Roman" w:eastAsiaTheme="minorEastAsia" w:hAnsi="Times New Roman" w:cs="Times New Roman"/>
          <w:color w:val="000000" w:themeColor="dark1"/>
          <w:kern w:val="24"/>
        </w:rPr>
      </w:pPr>
      <w:r w:rsidRPr="00D06F9D">
        <w:rPr>
          <w:rFonts w:ascii="Times New Roman" w:eastAsiaTheme="minorEastAsia" w:hAnsi="Times New Roman" w:cs="Times New Roman"/>
          <w:b/>
          <w:color w:val="000000" w:themeColor="dark1"/>
          <w:kern w:val="24"/>
        </w:rPr>
        <w:t>Region III-</w:t>
      </w:r>
      <w:r w:rsidR="00B87173" w:rsidRPr="00D06F9D">
        <w:rPr>
          <w:rFonts w:ascii="Times New Roman" w:eastAsiaTheme="minorEastAsia" w:hAnsi="Times New Roman" w:cs="Times New Roman"/>
          <w:color w:val="000000" w:themeColor="dark1"/>
          <w:kern w:val="24"/>
        </w:rPr>
        <w:t xml:space="preserve"> </w:t>
      </w:r>
      <w:r w:rsidR="004067D8" w:rsidRPr="00D06F9D">
        <w:rPr>
          <w:rFonts w:ascii="Times New Roman" w:eastAsiaTheme="minorEastAsia" w:hAnsi="Times New Roman" w:cs="Times New Roman"/>
          <w:color w:val="000000" w:themeColor="dark1"/>
          <w:kern w:val="24"/>
        </w:rPr>
        <w:t xml:space="preserve">Tracy H. </w:t>
      </w:r>
      <w:r w:rsidR="008C13FF" w:rsidRPr="00D06F9D">
        <w:rPr>
          <w:rFonts w:ascii="Times New Roman" w:eastAsiaTheme="minorEastAsia" w:hAnsi="Times New Roman" w:cs="Times New Roman"/>
          <w:color w:val="000000" w:themeColor="dark1"/>
          <w:kern w:val="24"/>
        </w:rPr>
        <w:t>noted the region will be meeting tomorrow and will be discussing the high numbers of people stil</w:t>
      </w:r>
      <w:r w:rsidR="00E77D43">
        <w:rPr>
          <w:rFonts w:ascii="Times New Roman" w:eastAsiaTheme="minorEastAsia" w:hAnsi="Times New Roman" w:cs="Times New Roman"/>
          <w:color w:val="000000" w:themeColor="dark1"/>
          <w:kern w:val="24"/>
        </w:rPr>
        <w:t>l sheltered in hotels, the Hub C</w:t>
      </w:r>
      <w:r w:rsidR="008C13FF" w:rsidRPr="00D06F9D">
        <w:rPr>
          <w:rFonts w:ascii="Times New Roman" w:eastAsiaTheme="minorEastAsia" w:hAnsi="Times New Roman" w:cs="Times New Roman"/>
          <w:color w:val="000000" w:themeColor="dark1"/>
          <w:kern w:val="24"/>
        </w:rPr>
        <w:t xml:space="preserve">oordinator role, the seasonal housing crisis and the growing numbers of seniors experiencing homelessness. </w:t>
      </w:r>
    </w:p>
    <w:p w:rsidR="007B1A33" w:rsidRPr="00D06F9D" w:rsidRDefault="00023869" w:rsidP="007B1A33">
      <w:pPr>
        <w:pStyle w:val="Default"/>
        <w:rPr>
          <w:rFonts w:ascii="Times New Roman" w:eastAsiaTheme="minorEastAsia" w:hAnsi="Times New Roman" w:cs="Times New Roman"/>
          <w:b/>
          <w:kern w:val="24"/>
        </w:rPr>
      </w:pPr>
      <w:r w:rsidRPr="00D06F9D">
        <w:rPr>
          <w:rFonts w:ascii="Times New Roman" w:eastAsiaTheme="minorEastAsia" w:hAnsi="Times New Roman" w:cs="Times New Roman"/>
          <w:b/>
          <w:kern w:val="24"/>
          <w:u w:val="single"/>
        </w:rPr>
        <w:t>Legislative Updates:</w:t>
      </w:r>
      <w:r w:rsidRPr="00D06F9D">
        <w:rPr>
          <w:rFonts w:ascii="Times New Roman" w:eastAsiaTheme="minorEastAsia" w:hAnsi="Times New Roman" w:cs="Times New Roman"/>
          <w:b/>
          <w:kern w:val="24"/>
        </w:rPr>
        <w:t xml:space="preserve"> </w:t>
      </w:r>
    </w:p>
    <w:p w:rsidR="005C19AB" w:rsidRPr="00D06F9D" w:rsidRDefault="00023869" w:rsidP="007B1A33">
      <w:pPr>
        <w:pStyle w:val="Default"/>
        <w:numPr>
          <w:ilvl w:val="0"/>
          <w:numId w:val="1"/>
        </w:numPr>
        <w:rPr>
          <w:rFonts w:ascii="Times New Roman" w:eastAsiaTheme="minorHAnsi" w:hAnsi="Times New Roman" w:cs="Times New Roman"/>
        </w:rPr>
      </w:pPr>
      <w:r w:rsidRPr="00D06F9D">
        <w:rPr>
          <w:rFonts w:ascii="Times New Roman" w:eastAsiaTheme="minorEastAsia" w:hAnsi="Times New Roman" w:cs="Times New Roman"/>
          <w:b/>
          <w:kern w:val="24"/>
        </w:rPr>
        <w:t>Fe</w:t>
      </w:r>
      <w:r w:rsidRPr="00D06F9D">
        <w:rPr>
          <w:rFonts w:ascii="Times New Roman" w:eastAsiaTheme="minorEastAsia" w:hAnsi="Times New Roman" w:cs="Times New Roman"/>
          <w:b/>
          <w:color w:val="000000" w:themeColor="dark1"/>
          <w:kern w:val="24"/>
        </w:rPr>
        <w:t>deral-</w:t>
      </w:r>
      <w:r w:rsidR="005A395F" w:rsidRPr="00D06F9D">
        <w:rPr>
          <w:rFonts w:ascii="Times New Roman" w:eastAsiaTheme="minorEastAsia" w:hAnsi="Times New Roman" w:cs="Times New Roman"/>
          <w:color w:val="000000" w:themeColor="dark1"/>
          <w:kern w:val="24"/>
        </w:rPr>
        <w:t xml:space="preserve"> A</w:t>
      </w:r>
      <w:r w:rsidR="0073241A" w:rsidRPr="00D06F9D">
        <w:rPr>
          <w:rFonts w:ascii="Times New Roman" w:eastAsiaTheme="minorEastAsia" w:hAnsi="Times New Roman" w:cs="Times New Roman"/>
          <w:color w:val="000000" w:themeColor="dark1"/>
          <w:kern w:val="24"/>
        </w:rPr>
        <w:t xml:space="preserve">ttention was brought to </w:t>
      </w:r>
      <w:r w:rsidR="0073241A" w:rsidRPr="00D06F9D">
        <w:rPr>
          <w:rFonts w:ascii="Times New Roman" w:eastAsiaTheme="minorHAnsi" w:hAnsi="Times New Roman" w:cs="Times New Roman"/>
          <w:bCs/>
        </w:rPr>
        <w:t xml:space="preserve">American Rescue Plan Act (ARPA) and FY23 Budgets. </w:t>
      </w:r>
      <w:r w:rsidR="0073241A" w:rsidRPr="00D06F9D">
        <w:rPr>
          <w:rFonts w:ascii="Times New Roman" w:eastAsiaTheme="minorHAnsi" w:hAnsi="Times New Roman" w:cs="Times New Roman"/>
        </w:rPr>
        <w:t xml:space="preserve">Currently ARPA funding does not blend well with the Low-Income Housing Tax Credit for the creation of affordable housing. Efforts are underway to correct this, with the hope that bipartisan legislation will be introduced correcting this oversight/error. </w:t>
      </w:r>
      <w:r w:rsidR="005A395F" w:rsidRPr="00D06F9D">
        <w:rPr>
          <w:rFonts w:ascii="Times New Roman" w:eastAsiaTheme="minorHAnsi" w:hAnsi="Times New Roman" w:cs="Times New Roman"/>
        </w:rPr>
        <w:t xml:space="preserve">After further review of Biden’s FY 23 Budget, Cullen </w:t>
      </w:r>
      <w:r w:rsidR="007B1A33" w:rsidRPr="00D06F9D">
        <w:rPr>
          <w:rFonts w:ascii="Times New Roman" w:eastAsiaTheme="minorHAnsi" w:hAnsi="Times New Roman" w:cs="Times New Roman"/>
        </w:rPr>
        <w:t xml:space="preserve">explained the </w:t>
      </w:r>
      <w:r w:rsidR="005A395F" w:rsidRPr="00D06F9D">
        <w:rPr>
          <w:rFonts w:ascii="Times New Roman" w:eastAsiaTheme="minorHAnsi" w:hAnsi="Times New Roman" w:cs="Times New Roman"/>
          <w:bCs/>
        </w:rPr>
        <w:t xml:space="preserve">Forthcoming Budget </w:t>
      </w:r>
      <w:r w:rsidR="007B1A33" w:rsidRPr="00D06F9D">
        <w:rPr>
          <w:rFonts w:ascii="Times New Roman" w:eastAsiaTheme="minorHAnsi" w:hAnsi="Times New Roman" w:cs="Times New Roman"/>
          <w:bCs/>
        </w:rPr>
        <w:t>Reconciliation Bill introduced on 4/6.</w:t>
      </w:r>
      <w:r w:rsidR="007B1A33" w:rsidRPr="00D06F9D">
        <w:rPr>
          <w:rFonts w:ascii="Times New Roman" w:eastAsiaTheme="minorHAnsi" w:hAnsi="Times New Roman" w:cs="Times New Roman"/>
          <w:b/>
          <w:bCs/>
        </w:rPr>
        <w:t xml:space="preserve"> </w:t>
      </w:r>
      <w:r w:rsidR="005A395F" w:rsidRPr="00D06F9D">
        <w:rPr>
          <w:rFonts w:ascii="Times New Roman" w:eastAsiaTheme="minorHAnsi" w:hAnsi="Times New Roman" w:cs="Times New Roman"/>
        </w:rPr>
        <w:t>Senators Dianne Feinstein and Alex Padilla sent a letter to congressional leadership calling for the inclusion of robust housing investments in any future budget reconciliation package. The letter urges leadership to ensure that the targeted housing investments in the House-passed Build Back Better Act remain in any future reconciliation bill.</w:t>
      </w:r>
    </w:p>
    <w:p w:rsidR="000E2441" w:rsidRPr="00D06F9D" w:rsidRDefault="005C19AB" w:rsidP="000E2441">
      <w:pPr>
        <w:pStyle w:val="ListParagraph"/>
        <w:widowControl/>
        <w:numPr>
          <w:ilvl w:val="0"/>
          <w:numId w:val="1"/>
        </w:numPr>
        <w:spacing w:after="160" w:line="259" w:lineRule="auto"/>
        <w:rPr>
          <w:rFonts w:ascii="Times New Roman" w:hAnsi="Times New Roman" w:cs="Times New Roman"/>
          <w:sz w:val="24"/>
          <w:szCs w:val="24"/>
        </w:rPr>
      </w:pPr>
      <w:r w:rsidRPr="00D06F9D">
        <w:rPr>
          <w:rFonts w:ascii="Times New Roman" w:eastAsiaTheme="minorEastAsia" w:hAnsi="Times New Roman" w:cs="Times New Roman"/>
          <w:b/>
          <w:kern w:val="24"/>
          <w:sz w:val="24"/>
          <w:szCs w:val="24"/>
        </w:rPr>
        <w:t>State-</w:t>
      </w:r>
      <w:r w:rsidRPr="00D06F9D">
        <w:rPr>
          <w:rFonts w:ascii="Times New Roman" w:hAnsi="Times New Roman" w:cs="Times New Roman"/>
          <w:sz w:val="24"/>
          <w:szCs w:val="24"/>
        </w:rPr>
        <w:t xml:space="preserve"> </w:t>
      </w:r>
      <w:r w:rsidR="007B1A33" w:rsidRPr="00D06F9D">
        <w:rPr>
          <w:rFonts w:ascii="Times New Roman" w:hAnsi="Times New Roman" w:cs="Times New Roman"/>
          <w:bCs/>
          <w:sz w:val="24"/>
          <w:szCs w:val="24"/>
        </w:rPr>
        <w:t>On 4/25/22 The House and Senate adjourned until the call of the President of the Senat</w:t>
      </w:r>
      <w:r w:rsidR="007B1A33" w:rsidRPr="00D06F9D">
        <w:rPr>
          <w:rFonts w:ascii="Times New Roman" w:hAnsi="Times New Roman" w:cs="Times New Roman"/>
          <w:bCs/>
        </w:rPr>
        <w:t>e</w:t>
      </w:r>
      <w:r w:rsidR="00777F4B" w:rsidRPr="00D06F9D">
        <w:rPr>
          <w:rFonts w:ascii="Times New Roman" w:hAnsi="Times New Roman" w:cs="Times New Roman"/>
          <w:bCs/>
        </w:rPr>
        <w:t xml:space="preserve"> and the Speaker of the House. </w:t>
      </w:r>
      <w:r w:rsidR="007B1A33" w:rsidRPr="00D06F9D">
        <w:rPr>
          <w:rFonts w:ascii="Times New Roman" w:hAnsi="Times New Roman" w:cs="Times New Roman"/>
          <w:bCs/>
        </w:rPr>
        <w:t xml:space="preserve">Cullen screen shared the Policy Committee’s Bill Tracker to highlight the status of bills </w:t>
      </w:r>
      <w:r w:rsidR="00D07C90" w:rsidRPr="00D06F9D">
        <w:rPr>
          <w:rFonts w:ascii="Times New Roman" w:hAnsi="Times New Roman" w:cs="Times New Roman"/>
          <w:bCs/>
        </w:rPr>
        <w:t xml:space="preserve">that have passed the House and or Senate, bills signed by the Governor </w:t>
      </w:r>
      <w:r w:rsidR="0093607F" w:rsidRPr="00D06F9D">
        <w:rPr>
          <w:rFonts w:ascii="Times New Roman" w:hAnsi="Times New Roman" w:cs="Times New Roman"/>
          <w:bCs/>
        </w:rPr>
        <w:t xml:space="preserve">into </w:t>
      </w:r>
      <w:r w:rsidR="00D07C90" w:rsidRPr="00D06F9D">
        <w:rPr>
          <w:rFonts w:ascii="Times New Roman" w:hAnsi="Times New Roman" w:cs="Times New Roman"/>
          <w:bCs/>
        </w:rPr>
        <w:t xml:space="preserve">public law and </w:t>
      </w:r>
      <w:r w:rsidR="00777F4B" w:rsidRPr="00D06F9D">
        <w:rPr>
          <w:rFonts w:ascii="Times New Roman" w:hAnsi="Times New Roman" w:cs="Times New Roman"/>
          <w:bCs/>
        </w:rPr>
        <w:t>bills that are now dead.</w:t>
      </w:r>
      <w:r w:rsidR="000E2441" w:rsidRPr="00D06F9D">
        <w:rPr>
          <w:rFonts w:ascii="Times New Roman" w:hAnsi="Times New Roman" w:cs="Times New Roman"/>
          <w:bCs/>
        </w:rPr>
        <w:t xml:space="preserve">                                                                    </w:t>
      </w:r>
    </w:p>
    <w:p w:rsidR="000E2441" w:rsidRPr="00D06F9D" w:rsidRDefault="00EA0856" w:rsidP="000E2441">
      <w:pPr>
        <w:widowControl/>
        <w:spacing w:after="160" w:line="259" w:lineRule="auto"/>
        <w:rPr>
          <w:rFonts w:ascii="Times New Roman" w:hAnsi="Times New Roman" w:cs="Times New Roman"/>
          <w:sz w:val="24"/>
          <w:szCs w:val="24"/>
        </w:rPr>
      </w:pPr>
      <w:r w:rsidRPr="00D06F9D">
        <w:rPr>
          <w:rFonts w:ascii="Times New Roman" w:eastAsiaTheme="minorHAnsi" w:hAnsi="Times New Roman" w:cs="Times New Roman"/>
          <w:b/>
          <w:sz w:val="24"/>
          <w:szCs w:val="24"/>
          <w:u w:val="single"/>
        </w:rPr>
        <w:t>MSHA</w:t>
      </w:r>
      <w:r w:rsidR="007C00F4" w:rsidRPr="00D06F9D">
        <w:rPr>
          <w:rFonts w:ascii="Times New Roman" w:eastAsiaTheme="minorHAnsi" w:hAnsi="Times New Roman" w:cs="Times New Roman"/>
          <w:b/>
          <w:sz w:val="24"/>
          <w:szCs w:val="24"/>
          <w:u w:val="single"/>
        </w:rPr>
        <w:t xml:space="preserve">: </w:t>
      </w:r>
      <w:r w:rsidR="00094A1D" w:rsidRPr="00D06F9D">
        <w:rPr>
          <w:rFonts w:ascii="Times New Roman" w:eastAsiaTheme="minorHAnsi" w:hAnsi="Times New Roman" w:cs="Times New Roman"/>
          <w:sz w:val="24"/>
          <w:szCs w:val="24"/>
        </w:rPr>
        <w:t xml:space="preserve">Diversion will continue under a different funding source with </w:t>
      </w:r>
      <w:r w:rsidR="00777F4B" w:rsidRPr="00D06F9D">
        <w:rPr>
          <w:rFonts w:ascii="Times New Roman" w:eastAsiaTheme="minorHAnsi" w:hAnsi="Times New Roman" w:cs="Times New Roman"/>
          <w:sz w:val="24"/>
          <w:szCs w:val="24"/>
        </w:rPr>
        <w:t>added</w:t>
      </w:r>
      <w:r w:rsidR="00094A1D" w:rsidRPr="00D06F9D">
        <w:rPr>
          <w:rFonts w:ascii="Times New Roman" w:eastAsiaTheme="minorHAnsi" w:hAnsi="Times New Roman" w:cs="Times New Roman"/>
          <w:sz w:val="24"/>
          <w:szCs w:val="24"/>
        </w:rPr>
        <w:t xml:space="preserve"> </w:t>
      </w:r>
      <w:r w:rsidR="00777F4B" w:rsidRPr="00D06F9D">
        <w:rPr>
          <w:rFonts w:ascii="Times New Roman" w:eastAsiaTheme="minorHAnsi" w:hAnsi="Times New Roman" w:cs="Times New Roman"/>
          <w:sz w:val="24"/>
          <w:szCs w:val="24"/>
        </w:rPr>
        <w:t xml:space="preserve">flexibility with spending guidelines.  </w:t>
      </w:r>
      <w:r w:rsidR="00F219C5" w:rsidRPr="00D06F9D">
        <w:rPr>
          <w:rFonts w:ascii="Times New Roman" w:eastAsiaTheme="minorHAnsi" w:hAnsi="Times New Roman" w:cs="Times New Roman"/>
          <w:sz w:val="24"/>
          <w:szCs w:val="24"/>
        </w:rPr>
        <w:t>Lauren asked for anyone interested in shared housing to email her and she will put tog</w:t>
      </w:r>
      <w:r w:rsidR="000E2441" w:rsidRPr="00D06F9D">
        <w:rPr>
          <w:rFonts w:ascii="Times New Roman" w:eastAsiaTheme="minorHAnsi" w:hAnsi="Times New Roman" w:cs="Times New Roman"/>
          <w:sz w:val="24"/>
          <w:szCs w:val="24"/>
        </w:rPr>
        <w:t>ether a training on the topic</w:t>
      </w:r>
    </w:p>
    <w:p w:rsidR="00EA0856" w:rsidRPr="00D06F9D" w:rsidRDefault="00EA0856" w:rsidP="000E2441">
      <w:pPr>
        <w:widowControl/>
        <w:spacing w:after="160" w:line="259" w:lineRule="auto"/>
        <w:rPr>
          <w:rFonts w:ascii="Times New Roman" w:hAnsi="Times New Roman" w:cs="Times New Roman"/>
          <w:sz w:val="24"/>
          <w:szCs w:val="24"/>
        </w:rPr>
      </w:pPr>
      <w:r w:rsidRPr="00D06F9D">
        <w:rPr>
          <w:rFonts w:ascii="Times New Roman" w:eastAsiaTheme="minorHAnsi" w:hAnsi="Times New Roman" w:cs="Times New Roman"/>
          <w:b/>
          <w:sz w:val="24"/>
          <w:szCs w:val="24"/>
          <w:u w:val="single"/>
        </w:rPr>
        <w:t>MSN</w:t>
      </w:r>
      <w:r w:rsidR="007D3EF8" w:rsidRPr="00D06F9D">
        <w:rPr>
          <w:rFonts w:ascii="Times New Roman" w:eastAsiaTheme="minorHAnsi" w:hAnsi="Times New Roman" w:cs="Times New Roman"/>
          <w:b/>
          <w:sz w:val="24"/>
          <w:szCs w:val="24"/>
        </w:rPr>
        <w:t>:</w:t>
      </w:r>
      <w:r w:rsidR="00BC1ECE" w:rsidRPr="00D06F9D">
        <w:rPr>
          <w:rFonts w:ascii="Times New Roman" w:eastAsiaTheme="minorHAnsi" w:hAnsi="Times New Roman" w:cs="Times New Roman"/>
          <w:b/>
          <w:sz w:val="24"/>
          <w:szCs w:val="24"/>
        </w:rPr>
        <w:t xml:space="preserve"> </w:t>
      </w:r>
      <w:r w:rsidR="00BC1ECE" w:rsidRPr="00D06F9D">
        <w:rPr>
          <w:rFonts w:ascii="Times New Roman" w:eastAsiaTheme="minorHAnsi" w:hAnsi="Times New Roman" w:cs="Times New Roman"/>
          <w:sz w:val="24"/>
          <w:szCs w:val="24"/>
        </w:rPr>
        <w:t>During t</w:t>
      </w:r>
      <w:r w:rsidR="00312393" w:rsidRPr="00D06F9D">
        <w:rPr>
          <w:rFonts w:ascii="Times New Roman" w:eastAsiaTheme="minorHAnsi" w:hAnsi="Times New Roman" w:cs="Times New Roman"/>
          <w:sz w:val="24"/>
          <w:szCs w:val="24"/>
        </w:rPr>
        <w:t>he</w:t>
      </w:r>
      <w:r w:rsidR="00836717" w:rsidRPr="00D06F9D">
        <w:rPr>
          <w:rFonts w:ascii="Times New Roman" w:eastAsiaTheme="minorHAnsi" w:hAnsi="Times New Roman" w:cs="Times New Roman"/>
          <w:sz w:val="24"/>
          <w:szCs w:val="24"/>
        </w:rPr>
        <w:t>ir</w:t>
      </w:r>
      <w:r w:rsidR="00312393" w:rsidRPr="00D06F9D">
        <w:rPr>
          <w:rFonts w:ascii="Times New Roman" w:eastAsiaTheme="minorHAnsi" w:hAnsi="Times New Roman" w:cs="Times New Roman"/>
          <w:sz w:val="24"/>
          <w:szCs w:val="24"/>
        </w:rPr>
        <w:t xml:space="preserve"> </w:t>
      </w:r>
      <w:r w:rsidR="00DA065F" w:rsidRPr="00D06F9D">
        <w:rPr>
          <w:rFonts w:ascii="Times New Roman" w:eastAsiaTheme="minorHAnsi" w:hAnsi="Times New Roman" w:cs="Times New Roman"/>
          <w:sz w:val="24"/>
          <w:szCs w:val="24"/>
        </w:rPr>
        <w:t xml:space="preserve">April </w:t>
      </w:r>
      <w:r w:rsidR="00BC1ECE" w:rsidRPr="00D06F9D">
        <w:rPr>
          <w:rFonts w:ascii="Times New Roman" w:eastAsiaTheme="minorHAnsi" w:hAnsi="Times New Roman" w:cs="Times New Roman"/>
          <w:sz w:val="24"/>
          <w:szCs w:val="24"/>
        </w:rPr>
        <w:t>meeting,</w:t>
      </w:r>
      <w:r w:rsidR="006D2C93" w:rsidRPr="00D06F9D">
        <w:rPr>
          <w:rFonts w:ascii="Times New Roman" w:eastAsiaTheme="minorHAnsi" w:hAnsi="Times New Roman" w:cs="Times New Roman"/>
          <w:sz w:val="24"/>
          <w:szCs w:val="24"/>
        </w:rPr>
        <w:t xml:space="preserve"> the network</w:t>
      </w:r>
      <w:r w:rsidR="006D2C93" w:rsidRPr="00D06F9D">
        <w:rPr>
          <w:rFonts w:ascii="Alegreya" w:hAnsi="Alegreya"/>
        </w:rPr>
        <w:t xml:space="preserve"> </w:t>
      </w:r>
      <w:r w:rsidR="00DA065F" w:rsidRPr="00D06F9D">
        <w:rPr>
          <w:rFonts w:ascii="Alegreya" w:hAnsi="Alegreya"/>
        </w:rPr>
        <w:t xml:space="preserve">discussed the depopulation of hotels, the lack of shelter beds and how best to balance the conversation concerning the need of shelter beds with the need for housing placements. </w:t>
      </w:r>
    </w:p>
    <w:p w:rsidR="00AA2619" w:rsidRPr="00D06F9D" w:rsidRDefault="00AA2619" w:rsidP="0096101C">
      <w:pPr>
        <w:pStyle w:val="Default"/>
        <w:rPr>
          <w:rFonts w:ascii="Times New Roman" w:eastAsiaTheme="minorEastAsia" w:hAnsi="Times New Roman" w:cs="Times New Roman"/>
          <w:b/>
          <w:color w:val="000000" w:themeColor="dark1"/>
          <w:kern w:val="24"/>
        </w:rPr>
      </w:pPr>
    </w:p>
    <w:p w:rsidR="00E72A0F" w:rsidRPr="00D06F9D" w:rsidRDefault="00921176" w:rsidP="0096101C">
      <w:pPr>
        <w:pStyle w:val="Default"/>
        <w:rPr>
          <w:rFonts w:ascii="Times New Roman" w:eastAsiaTheme="minorEastAsia" w:hAnsi="Times New Roman" w:cs="Times New Roman"/>
          <w:b/>
          <w:color w:val="000000" w:themeColor="dark1"/>
          <w:kern w:val="24"/>
        </w:rPr>
      </w:pPr>
      <w:r w:rsidRPr="00D06F9D">
        <w:rPr>
          <w:rFonts w:ascii="Times New Roman" w:eastAsiaTheme="minorEastAsia" w:hAnsi="Times New Roman" w:cs="Times New Roman"/>
          <w:b/>
          <w:color w:val="000000" w:themeColor="dark1"/>
          <w:kern w:val="24"/>
        </w:rPr>
        <w:t>Meeting Format</w:t>
      </w:r>
      <w:r w:rsidR="000E6AEC" w:rsidRPr="00D06F9D">
        <w:rPr>
          <w:rFonts w:ascii="Times New Roman" w:eastAsiaTheme="minorEastAsia" w:hAnsi="Times New Roman" w:cs="Times New Roman"/>
          <w:b/>
          <w:color w:val="000000" w:themeColor="dark1"/>
          <w:kern w:val="24"/>
        </w:rPr>
        <w:t xml:space="preserve"> and Leadership Structure</w:t>
      </w:r>
      <w:r w:rsidR="003B12A3" w:rsidRPr="00D06F9D">
        <w:rPr>
          <w:rFonts w:ascii="Times New Roman" w:eastAsiaTheme="minorEastAsia" w:hAnsi="Times New Roman" w:cs="Times New Roman"/>
          <w:b/>
          <w:color w:val="000000" w:themeColor="dark1"/>
          <w:kern w:val="24"/>
        </w:rPr>
        <w:t>:</w:t>
      </w:r>
    </w:p>
    <w:p w:rsidR="00777F4B" w:rsidRPr="00D06F9D" w:rsidRDefault="00777F4B" w:rsidP="00731BFD">
      <w:pPr>
        <w:pStyle w:val="Default"/>
        <w:ind w:firstLine="720"/>
        <w:rPr>
          <w:rFonts w:ascii="Times New Roman" w:eastAsiaTheme="minorEastAsia" w:hAnsi="Times New Roman" w:cs="Times New Roman"/>
          <w:color w:val="000000" w:themeColor="dark1"/>
          <w:kern w:val="24"/>
        </w:rPr>
      </w:pPr>
      <w:r w:rsidRPr="00D06F9D">
        <w:rPr>
          <w:rFonts w:ascii="Times New Roman" w:eastAsiaTheme="minorEastAsia" w:hAnsi="Times New Roman" w:cs="Times New Roman"/>
          <w:color w:val="000000" w:themeColor="dark1"/>
          <w:kern w:val="24"/>
        </w:rPr>
        <w:t xml:space="preserve">The following three candidates accepted their nomination for a Co-Chair position.   </w:t>
      </w:r>
    </w:p>
    <w:p w:rsidR="00137BD6" w:rsidRPr="00D06F9D" w:rsidRDefault="00777F4B" w:rsidP="00731BFD">
      <w:pPr>
        <w:pStyle w:val="Default"/>
        <w:ind w:left="720"/>
        <w:rPr>
          <w:rFonts w:ascii="Times New Roman" w:eastAsiaTheme="minorEastAsia" w:hAnsi="Times New Roman" w:cs="Times New Roman"/>
          <w:color w:val="000000" w:themeColor="dark1"/>
          <w:kern w:val="24"/>
        </w:rPr>
      </w:pPr>
      <w:r w:rsidRPr="00D06F9D">
        <w:rPr>
          <w:rFonts w:ascii="Times New Roman" w:eastAsiaTheme="minorEastAsia" w:hAnsi="Times New Roman" w:cs="Times New Roman"/>
          <w:color w:val="000000" w:themeColor="dark1"/>
          <w:kern w:val="24"/>
        </w:rPr>
        <w:t xml:space="preserve">Noelle Coyne, Katie Spencer White and Cullen Ryan. </w:t>
      </w:r>
      <w:r w:rsidR="00C65753" w:rsidRPr="00D06F9D">
        <w:rPr>
          <w:rFonts w:ascii="Times New Roman" w:hAnsi="Times New Roman" w:cs="Times New Roman"/>
        </w:rPr>
        <w:t xml:space="preserve">All nominees, regardless of the outcome of the vote, will be forwarded to the office of the Governor in a manner to be determined, and will be available for official appointment by the Governor. Notwithstanding this, the Governor may decide to appoint someone not on this list. </w:t>
      </w:r>
      <w:r w:rsidRPr="00D06F9D">
        <w:rPr>
          <w:rFonts w:ascii="Times New Roman" w:hAnsi="Times New Roman" w:cs="Times New Roman"/>
        </w:rPr>
        <w:t>The vote was conducted within the following guiding principles:</w:t>
      </w:r>
    </w:p>
    <w:p w:rsidR="00C65753" w:rsidRPr="00D06F9D"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D06F9D">
        <w:rPr>
          <w:rFonts w:ascii="Times New Roman" w:hAnsi="Times New Roman" w:cs="Times New Roman"/>
          <w:sz w:val="24"/>
          <w:szCs w:val="24"/>
        </w:rPr>
        <w:t>Voting members will be allowed to vote, one vote per agency, one vote per Regional Council Member, for a total of 14 votes.</w:t>
      </w:r>
    </w:p>
    <w:p w:rsidR="00C65753" w:rsidRPr="00D06F9D"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D06F9D">
        <w:rPr>
          <w:rFonts w:ascii="Times New Roman" w:hAnsi="Times New Roman" w:cs="Times New Roman"/>
          <w:sz w:val="24"/>
          <w:szCs w:val="24"/>
        </w:rPr>
        <w:t>The (Interim) Chair will have the casting vote in the event of a tie.</w:t>
      </w:r>
    </w:p>
    <w:p w:rsidR="00C65753" w:rsidRPr="00D06F9D"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D06F9D">
        <w:rPr>
          <w:rFonts w:ascii="Times New Roman" w:hAnsi="Times New Roman" w:cs="Times New Roman"/>
          <w:sz w:val="24"/>
          <w:szCs w:val="24"/>
        </w:rPr>
        <w:t>The two highest vote earners will be the new (interim) co-chairs (see Position Description)</w:t>
      </w:r>
    </w:p>
    <w:p w:rsidR="00C65753" w:rsidRPr="00D06F9D"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D06F9D">
        <w:rPr>
          <w:rFonts w:ascii="Times New Roman" w:hAnsi="Times New Roman" w:cs="Times New Roman"/>
          <w:sz w:val="24"/>
          <w:szCs w:val="24"/>
        </w:rPr>
        <w:t>If a single person earns all 14 votes, a second round of voting will be held.</w:t>
      </w:r>
    </w:p>
    <w:p w:rsidR="00777F4B" w:rsidRPr="00D06F9D" w:rsidRDefault="00C65753" w:rsidP="00777F4B">
      <w:pPr>
        <w:pStyle w:val="ListParagraph"/>
        <w:widowControl/>
        <w:numPr>
          <w:ilvl w:val="1"/>
          <w:numId w:val="9"/>
        </w:numPr>
        <w:spacing w:after="160" w:line="259" w:lineRule="auto"/>
        <w:rPr>
          <w:rFonts w:ascii="Times New Roman" w:hAnsi="Times New Roman" w:cs="Times New Roman"/>
          <w:sz w:val="24"/>
          <w:szCs w:val="24"/>
        </w:rPr>
      </w:pPr>
      <w:r w:rsidRPr="00D06F9D">
        <w:rPr>
          <w:rFonts w:ascii="Times New Roman" w:hAnsi="Times New Roman" w:cs="Times New Roman"/>
          <w:sz w:val="24"/>
          <w:szCs w:val="24"/>
        </w:rPr>
        <w:t>State agencies with more than one regular attendee will be asked to confirm their voting member in advance of the vote.</w:t>
      </w:r>
    </w:p>
    <w:p w:rsidR="00FB627B" w:rsidRPr="00D06F9D" w:rsidRDefault="00777F4B" w:rsidP="001005F4">
      <w:pPr>
        <w:pStyle w:val="ListParagraph"/>
        <w:widowControl/>
        <w:spacing w:after="160" w:line="259" w:lineRule="auto"/>
        <w:rPr>
          <w:rFonts w:ascii="Times New Roman" w:hAnsi="Times New Roman" w:cs="Times New Roman"/>
          <w:sz w:val="24"/>
          <w:szCs w:val="24"/>
        </w:rPr>
      </w:pPr>
      <w:r w:rsidRPr="00D06F9D">
        <w:rPr>
          <w:rFonts w:ascii="Times New Roman" w:hAnsi="Times New Roman" w:cs="Times New Roman"/>
          <w:sz w:val="24"/>
          <w:szCs w:val="24"/>
        </w:rPr>
        <w:t xml:space="preserve">After the members </w:t>
      </w:r>
      <w:r w:rsidR="00E77D43">
        <w:rPr>
          <w:rFonts w:ascii="Times New Roman" w:hAnsi="Times New Roman" w:cs="Times New Roman"/>
          <w:sz w:val="24"/>
          <w:szCs w:val="24"/>
        </w:rPr>
        <w:t xml:space="preserve">who were </w:t>
      </w:r>
      <w:r w:rsidRPr="00D06F9D">
        <w:rPr>
          <w:rFonts w:ascii="Times New Roman" w:hAnsi="Times New Roman" w:cs="Times New Roman"/>
          <w:sz w:val="24"/>
          <w:szCs w:val="24"/>
        </w:rPr>
        <w:t>not able to vote at today’s meeting have cas</w:t>
      </w:r>
      <w:r w:rsidR="001005F4" w:rsidRPr="00D06F9D">
        <w:rPr>
          <w:rFonts w:ascii="Times New Roman" w:hAnsi="Times New Roman" w:cs="Times New Roman"/>
          <w:sz w:val="24"/>
          <w:szCs w:val="24"/>
        </w:rPr>
        <w:t>t their votes by emailing</w:t>
      </w:r>
      <w:r w:rsidR="00F219C5" w:rsidRPr="00D06F9D">
        <w:rPr>
          <w:rFonts w:ascii="Times New Roman" w:hAnsi="Times New Roman" w:cs="Times New Roman"/>
          <w:sz w:val="24"/>
          <w:szCs w:val="24"/>
        </w:rPr>
        <w:t xml:space="preserve"> </w:t>
      </w:r>
      <w:r w:rsidRPr="00D06F9D">
        <w:rPr>
          <w:rFonts w:ascii="Times New Roman" w:hAnsi="Times New Roman" w:cs="Times New Roman"/>
          <w:sz w:val="24"/>
          <w:szCs w:val="24"/>
        </w:rPr>
        <w:t xml:space="preserve">Betty, </w:t>
      </w:r>
      <w:r w:rsidR="00731BFD" w:rsidRPr="00D06F9D">
        <w:rPr>
          <w:rFonts w:ascii="Times New Roman" w:hAnsi="Times New Roman" w:cs="Times New Roman"/>
          <w:sz w:val="24"/>
          <w:szCs w:val="24"/>
        </w:rPr>
        <w:t xml:space="preserve">the results will be mailed to everyone on the SHC mailing list. </w:t>
      </w:r>
      <w:r w:rsidR="00C65753" w:rsidRPr="00D06F9D">
        <w:rPr>
          <w:rFonts w:ascii="Times New Roman" w:hAnsi="Times New Roman" w:cs="Times New Roman"/>
          <w:sz w:val="24"/>
          <w:szCs w:val="24"/>
        </w:rPr>
        <w:t xml:space="preserve">Co-Chairs will take over for the June meeting and will continue in an “acting” position pending official appointment by the Governor. </w:t>
      </w:r>
      <w:r w:rsidR="00137BD6" w:rsidRPr="00D06F9D">
        <w:rPr>
          <w:rFonts w:ascii="Times New Roman" w:hAnsi="Times New Roman" w:cs="Times New Roman"/>
          <w:sz w:val="24"/>
          <w:szCs w:val="24"/>
        </w:rPr>
        <w:t xml:space="preserve">                                                                        </w:t>
      </w:r>
    </w:p>
    <w:p w:rsidR="00766C1C" w:rsidRPr="00D06F9D" w:rsidRDefault="00766C1C" w:rsidP="00CC046A">
      <w:pPr>
        <w:pStyle w:val="Default"/>
        <w:rPr>
          <w:rFonts w:ascii="Times New Roman" w:hAnsi="Times New Roman" w:cs="Times New Roman"/>
          <w:b/>
        </w:rPr>
      </w:pPr>
      <w:r w:rsidRPr="00D06F9D">
        <w:rPr>
          <w:rFonts w:ascii="Times New Roman" w:hAnsi="Times New Roman" w:cs="Times New Roman"/>
          <w:b/>
        </w:rPr>
        <w:t>Closing of FEMA Shelters &amp; Impact on Shelter System</w:t>
      </w:r>
      <w:r w:rsidR="00FB627B" w:rsidRPr="00D06F9D">
        <w:rPr>
          <w:rFonts w:ascii="Times New Roman" w:hAnsi="Times New Roman" w:cs="Times New Roman"/>
          <w:b/>
        </w:rPr>
        <w:t>:</w:t>
      </w:r>
    </w:p>
    <w:p w:rsidR="00CD7603" w:rsidRPr="00D06F9D" w:rsidRDefault="00731BFD" w:rsidP="00731BFD">
      <w:pPr>
        <w:pStyle w:val="Default"/>
        <w:ind w:left="720"/>
        <w:rPr>
          <w:rFonts w:ascii="Times New Roman" w:hAnsi="Times New Roman" w:cs="Times New Roman"/>
          <w:b/>
        </w:rPr>
      </w:pPr>
      <w:r w:rsidRPr="00D06F9D">
        <w:rPr>
          <w:rFonts w:ascii="Times New Roman" w:hAnsi="Times New Roman" w:cs="Times New Roman"/>
        </w:rPr>
        <w:t>Over 50 people attended a session held on May 5</w:t>
      </w:r>
      <w:r w:rsidRPr="00D06F9D">
        <w:rPr>
          <w:rFonts w:ascii="Times New Roman" w:hAnsi="Times New Roman" w:cs="Times New Roman"/>
          <w:vertAlign w:val="superscript"/>
        </w:rPr>
        <w:t>th</w:t>
      </w:r>
      <w:r w:rsidRPr="00D06F9D">
        <w:rPr>
          <w:rFonts w:ascii="Times New Roman" w:hAnsi="Times New Roman" w:cs="Times New Roman"/>
        </w:rPr>
        <w:t xml:space="preserve"> to strategize for the aftermath of the closing of FEMA Shelters and the impact on the Shelter System.  Katie reported </w:t>
      </w:r>
      <w:r w:rsidR="00E77D43">
        <w:rPr>
          <w:rFonts w:ascii="Times New Roman" w:hAnsi="Times New Roman" w:cs="Times New Roman"/>
        </w:rPr>
        <w:t xml:space="preserve">that </w:t>
      </w:r>
      <w:r w:rsidRPr="00D06F9D">
        <w:rPr>
          <w:rFonts w:ascii="Times New Roman" w:hAnsi="Times New Roman" w:cs="Times New Roman"/>
        </w:rPr>
        <w:t xml:space="preserve">shared housing, master leasing, </w:t>
      </w:r>
      <w:r w:rsidR="00E77D43">
        <w:rPr>
          <w:rFonts w:ascii="Times New Roman" w:hAnsi="Times New Roman" w:cs="Times New Roman"/>
        </w:rPr>
        <w:t xml:space="preserve">and </w:t>
      </w:r>
      <w:r w:rsidRPr="00D06F9D">
        <w:rPr>
          <w:rFonts w:ascii="Times New Roman" w:hAnsi="Times New Roman" w:cs="Times New Roman"/>
        </w:rPr>
        <w:t>rapid rehousing, were some of the ideas shared as possible ways to alleviate the cri</w:t>
      </w:r>
      <w:r w:rsidR="00F219C5" w:rsidRPr="00D06F9D">
        <w:rPr>
          <w:rFonts w:ascii="Times New Roman" w:hAnsi="Times New Roman" w:cs="Times New Roman"/>
        </w:rPr>
        <w:t>sis.  How best to apply</w:t>
      </w:r>
      <w:r w:rsidRPr="00D06F9D">
        <w:rPr>
          <w:rFonts w:ascii="Times New Roman" w:hAnsi="Times New Roman" w:cs="Times New Roman"/>
        </w:rPr>
        <w:t xml:space="preserve"> these ideas as well </w:t>
      </w:r>
      <w:r w:rsidR="00F219C5" w:rsidRPr="00D06F9D">
        <w:rPr>
          <w:rFonts w:ascii="Times New Roman" w:hAnsi="Times New Roman" w:cs="Times New Roman"/>
        </w:rPr>
        <w:t>as others</w:t>
      </w:r>
      <w:r w:rsidRPr="00D06F9D">
        <w:rPr>
          <w:rFonts w:ascii="Times New Roman" w:hAnsi="Times New Roman" w:cs="Times New Roman"/>
        </w:rPr>
        <w:t xml:space="preserve"> will be on the June SHC meeting agenda. </w:t>
      </w:r>
    </w:p>
    <w:p w:rsidR="00556EFB" w:rsidRPr="00D06F9D" w:rsidRDefault="00556EFB" w:rsidP="002851BA">
      <w:pPr>
        <w:pStyle w:val="BodyText"/>
        <w:kinsoku w:val="0"/>
        <w:overflowPunct w:val="0"/>
        <w:spacing w:line="313" w:lineRule="exact"/>
        <w:jc w:val="center"/>
        <w:rPr>
          <w:rFonts w:ascii="Times New Roman" w:eastAsiaTheme="minorHAnsi" w:hAnsi="Times New Roman" w:cs="Times New Roman"/>
        </w:rPr>
      </w:pPr>
    </w:p>
    <w:p w:rsidR="00C1671E" w:rsidRDefault="00B85BB1" w:rsidP="007C00F4">
      <w:pPr>
        <w:pStyle w:val="BodyText"/>
        <w:kinsoku w:val="0"/>
        <w:overflowPunct w:val="0"/>
        <w:spacing w:line="313" w:lineRule="exact"/>
        <w:jc w:val="center"/>
        <w:rPr>
          <w:rFonts w:ascii="Times New Roman" w:eastAsiaTheme="minorHAnsi" w:hAnsi="Times New Roman" w:cs="Times New Roman"/>
        </w:rPr>
      </w:pPr>
      <w:r w:rsidRPr="00D06F9D">
        <w:rPr>
          <w:rFonts w:ascii="Times New Roman" w:eastAsiaTheme="minorHAnsi" w:hAnsi="Times New Roman" w:cs="Times New Roman"/>
        </w:rPr>
        <w:t>The next meeting will be</w:t>
      </w:r>
      <w:r w:rsidR="00C03125" w:rsidRPr="00D06F9D">
        <w:rPr>
          <w:rFonts w:ascii="Times New Roman" w:eastAsiaTheme="minorHAnsi" w:hAnsi="Times New Roman" w:cs="Times New Roman"/>
        </w:rPr>
        <w:t xml:space="preserve"> </w:t>
      </w:r>
      <w:r w:rsidRPr="00D06F9D">
        <w:rPr>
          <w:rFonts w:ascii="Times New Roman" w:eastAsiaTheme="minorHAnsi" w:hAnsi="Times New Roman" w:cs="Times New Roman"/>
        </w:rPr>
        <w:t xml:space="preserve">held on Tuesday, </w:t>
      </w:r>
      <w:r w:rsidR="00094A1D" w:rsidRPr="00D06F9D">
        <w:rPr>
          <w:rFonts w:ascii="Times New Roman" w:eastAsiaTheme="minorHAnsi" w:hAnsi="Times New Roman" w:cs="Times New Roman"/>
        </w:rPr>
        <w:t>June 14</w:t>
      </w:r>
      <w:r w:rsidR="00C03125" w:rsidRPr="00D06F9D">
        <w:rPr>
          <w:rFonts w:ascii="Times New Roman" w:eastAsiaTheme="minorHAnsi" w:hAnsi="Times New Roman" w:cs="Times New Roman"/>
        </w:rPr>
        <w:t xml:space="preserve">, </w:t>
      </w:r>
      <w:r w:rsidR="007030A2" w:rsidRPr="00D06F9D">
        <w:rPr>
          <w:rFonts w:ascii="Times New Roman" w:eastAsiaTheme="minorHAnsi" w:hAnsi="Times New Roman" w:cs="Times New Roman"/>
        </w:rPr>
        <w:t>2022</w:t>
      </w:r>
      <w:r w:rsidR="004878D0" w:rsidRPr="00D06F9D">
        <w:rPr>
          <w:rFonts w:ascii="Times New Roman" w:eastAsiaTheme="minorHAnsi" w:hAnsi="Times New Roman" w:cs="Times New Roman"/>
        </w:rPr>
        <w:t>.</w:t>
      </w: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Pr="00D8550E" w:rsidRDefault="00631580" w:rsidP="00D8550E">
      <w:pPr>
        <w:pStyle w:val="BodyText"/>
        <w:kinsoku w:val="0"/>
        <w:overflowPunct w:val="0"/>
        <w:spacing w:line="313" w:lineRule="exact"/>
        <w:jc w:val="center"/>
        <w:rPr>
          <w:rFonts w:ascii="Calibri" w:hAnsi="Calibri" w:cs="Calibri"/>
          <w:color w:val="FF0000"/>
        </w:rPr>
      </w:pPr>
    </w:p>
    <w:sectPr w:rsidR="00631580" w:rsidRPr="00D8550E"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DD" w:rsidRDefault="001912DD" w:rsidP="00D51C3B">
      <w:r>
        <w:separator/>
      </w:r>
    </w:p>
  </w:endnote>
  <w:endnote w:type="continuationSeparator" w:id="0">
    <w:p w:rsidR="001912DD" w:rsidRDefault="001912DD"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egrey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DD" w:rsidRDefault="001912DD" w:rsidP="00D51C3B">
      <w:r>
        <w:separator/>
      </w:r>
    </w:p>
  </w:footnote>
  <w:footnote w:type="continuationSeparator" w:id="0">
    <w:p w:rsidR="001912DD" w:rsidRDefault="001912DD"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63"/>
    <w:multiLevelType w:val="hybridMultilevel"/>
    <w:tmpl w:val="02BA1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1BE"/>
    <w:multiLevelType w:val="hybridMultilevel"/>
    <w:tmpl w:val="E5E8AFA4"/>
    <w:lvl w:ilvl="0" w:tplc="04090001">
      <w:start w:val="1"/>
      <w:numFmt w:val="bullet"/>
      <w:lvlText w:val=""/>
      <w:lvlJc w:val="left"/>
      <w:pPr>
        <w:ind w:left="720" w:hanging="360"/>
      </w:pPr>
      <w:rPr>
        <w:rFonts w:ascii="Symbol" w:hAnsi="Symbol" w:hint="default"/>
      </w:rPr>
    </w:lvl>
    <w:lvl w:ilvl="1" w:tplc="D1E832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3A68"/>
    <w:multiLevelType w:val="hybridMultilevel"/>
    <w:tmpl w:val="12E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45E6"/>
    <w:multiLevelType w:val="hybridMultilevel"/>
    <w:tmpl w:val="203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56E79"/>
    <w:multiLevelType w:val="hybridMultilevel"/>
    <w:tmpl w:val="C17A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E0B53"/>
    <w:multiLevelType w:val="hybridMultilevel"/>
    <w:tmpl w:val="1BF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73745"/>
    <w:multiLevelType w:val="hybridMultilevel"/>
    <w:tmpl w:val="68588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D377A2"/>
    <w:multiLevelType w:val="hybridMultilevel"/>
    <w:tmpl w:val="BE0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474DF"/>
    <w:multiLevelType w:val="hybridMultilevel"/>
    <w:tmpl w:val="BA0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A1997"/>
    <w:multiLevelType w:val="hybridMultilevel"/>
    <w:tmpl w:val="C83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55636"/>
    <w:multiLevelType w:val="hybridMultilevel"/>
    <w:tmpl w:val="88FC9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E209EF"/>
    <w:multiLevelType w:val="hybridMultilevel"/>
    <w:tmpl w:val="933872E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DE36930"/>
    <w:multiLevelType w:val="hybridMultilevel"/>
    <w:tmpl w:val="90B271F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E5045C5"/>
    <w:multiLevelType w:val="hybridMultilevel"/>
    <w:tmpl w:val="67B0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0E6D78"/>
    <w:multiLevelType w:val="hybridMultilevel"/>
    <w:tmpl w:val="AFACE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13"/>
  </w:num>
  <w:num w:numId="5">
    <w:abstractNumId w:val="0"/>
  </w:num>
  <w:num w:numId="6">
    <w:abstractNumId w:val="11"/>
  </w:num>
  <w:num w:numId="7">
    <w:abstractNumId w:val="12"/>
  </w:num>
  <w:num w:numId="8">
    <w:abstractNumId w:val="6"/>
  </w:num>
  <w:num w:numId="9">
    <w:abstractNumId w:val="15"/>
  </w:num>
  <w:num w:numId="10">
    <w:abstractNumId w:val="9"/>
  </w:num>
  <w:num w:numId="11">
    <w:abstractNumId w:val="7"/>
  </w:num>
  <w:num w:numId="12">
    <w:abstractNumId w:val="5"/>
  </w:num>
  <w:num w:numId="13">
    <w:abstractNumId w:val="1"/>
  </w:num>
  <w:num w:numId="14">
    <w:abstractNumId w:val="8"/>
  </w:num>
  <w:num w:numId="15">
    <w:abstractNumId w:val="2"/>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34FA"/>
    <w:rsid w:val="00023571"/>
    <w:rsid w:val="00023869"/>
    <w:rsid w:val="00025B29"/>
    <w:rsid w:val="00026A37"/>
    <w:rsid w:val="000309D1"/>
    <w:rsid w:val="00032B63"/>
    <w:rsid w:val="00037B80"/>
    <w:rsid w:val="00054495"/>
    <w:rsid w:val="0005488B"/>
    <w:rsid w:val="00054AB0"/>
    <w:rsid w:val="00060207"/>
    <w:rsid w:val="00074A4E"/>
    <w:rsid w:val="00074DA1"/>
    <w:rsid w:val="000751E3"/>
    <w:rsid w:val="000851C5"/>
    <w:rsid w:val="00091544"/>
    <w:rsid w:val="00094A1D"/>
    <w:rsid w:val="000A331C"/>
    <w:rsid w:val="000B23F6"/>
    <w:rsid w:val="000B6C03"/>
    <w:rsid w:val="000D09E6"/>
    <w:rsid w:val="000E0AAE"/>
    <w:rsid w:val="000E1D19"/>
    <w:rsid w:val="000E2441"/>
    <w:rsid w:val="000E572E"/>
    <w:rsid w:val="000E6418"/>
    <w:rsid w:val="000E6AEC"/>
    <w:rsid w:val="000E6D30"/>
    <w:rsid w:val="000E6E02"/>
    <w:rsid w:val="000E7FF6"/>
    <w:rsid w:val="000F5380"/>
    <w:rsid w:val="000F7E4F"/>
    <w:rsid w:val="001005F4"/>
    <w:rsid w:val="00100C78"/>
    <w:rsid w:val="00103DEF"/>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745B"/>
    <w:rsid w:val="00154B0C"/>
    <w:rsid w:val="00155DFE"/>
    <w:rsid w:val="001622DF"/>
    <w:rsid w:val="001643D7"/>
    <w:rsid w:val="00170D61"/>
    <w:rsid w:val="001736D7"/>
    <w:rsid w:val="00176BD8"/>
    <w:rsid w:val="00176EFE"/>
    <w:rsid w:val="00185BAF"/>
    <w:rsid w:val="001861C8"/>
    <w:rsid w:val="00190907"/>
    <w:rsid w:val="001912DD"/>
    <w:rsid w:val="001A5072"/>
    <w:rsid w:val="001A70EA"/>
    <w:rsid w:val="001B3174"/>
    <w:rsid w:val="001C0E60"/>
    <w:rsid w:val="001C4143"/>
    <w:rsid w:val="001D1591"/>
    <w:rsid w:val="001D22D5"/>
    <w:rsid w:val="001D2575"/>
    <w:rsid w:val="001D525F"/>
    <w:rsid w:val="001D6671"/>
    <w:rsid w:val="001E283C"/>
    <w:rsid w:val="001E65F7"/>
    <w:rsid w:val="001F0934"/>
    <w:rsid w:val="001F1319"/>
    <w:rsid w:val="001F1EC1"/>
    <w:rsid w:val="001F2352"/>
    <w:rsid w:val="001F66C2"/>
    <w:rsid w:val="00200A3F"/>
    <w:rsid w:val="00203BB1"/>
    <w:rsid w:val="00204261"/>
    <w:rsid w:val="002042B0"/>
    <w:rsid w:val="00206303"/>
    <w:rsid w:val="00210224"/>
    <w:rsid w:val="00213C62"/>
    <w:rsid w:val="00220E68"/>
    <w:rsid w:val="00220EFD"/>
    <w:rsid w:val="00222029"/>
    <w:rsid w:val="00223E8E"/>
    <w:rsid w:val="00231EAF"/>
    <w:rsid w:val="00232B9E"/>
    <w:rsid w:val="002467B2"/>
    <w:rsid w:val="002548E4"/>
    <w:rsid w:val="002552F7"/>
    <w:rsid w:val="00260943"/>
    <w:rsid w:val="002637E5"/>
    <w:rsid w:val="00270606"/>
    <w:rsid w:val="00273E05"/>
    <w:rsid w:val="002746AF"/>
    <w:rsid w:val="002753FC"/>
    <w:rsid w:val="00282D76"/>
    <w:rsid w:val="00284409"/>
    <w:rsid w:val="002851BA"/>
    <w:rsid w:val="00287254"/>
    <w:rsid w:val="0029339D"/>
    <w:rsid w:val="002A3CD5"/>
    <w:rsid w:val="002A5BCF"/>
    <w:rsid w:val="002B07A9"/>
    <w:rsid w:val="002B2D1F"/>
    <w:rsid w:val="002B398B"/>
    <w:rsid w:val="002B68AE"/>
    <w:rsid w:val="002C1064"/>
    <w:rsid w:val="002C1B2F"/>
    <w:rsid w:val="002C1C24"/>
    <w:rsid w:val="002C3F16"/>
    <w:rsid w:val="002C5153"/>
    <w:rsid w:val="002D3043"/>
    <w:rsid w:val="002D413E"/>
    <w:rsid w:val="002D51E8"/>
    <w:rsid w:val="002D7978"/>
    <w:rsid w:val="002E0D16"/>
    <w:rsid w:val="002E62D7"/>
    <w:rsid w:val="002F46B6"/>
    <w:rsid w:val="002F5009"/>
    <w:rsid w:val="002F6D88"/>
    <w:rsid w:val="00304048"/>
    <w:rsid w:val="00312393"/>
    <w:rsid w:val="00315677"/>
    <w:rsid w:val="00317261"/>
    <w:rsid w:val="0032059D"/>
    <w:rsid w:val="00320706"/>
    <w:rsid w:val="00321063"/>
    <w:rsid w:val="003216B4"/>
    <w:rsid w:val="00322C60"/>
    <w:rsid w:val="00335055"/>
    <w:rsid w:val="00335DAC"/>
    <w:rsid w:val="00336FDF"/>
    <w:rsid w:val="003419FB"/>
    <w:rsid w:val="00342602"/>
    <w:rsid w:val="00347A63"/>
    <w:rsid w:val="003515E4"/>
    <w:rsid w:val="0035466B"/>
    <w:rsid w:val="00362C91"/>
    <w:rsid w:val="0037161D"/>
    <w:rsid w:val="00371EDB"/>
    <w:rsid w:val="0037275A"/>
    <w:rsid w:val="003737F6"/>
    <w:rsid w:val="00374435"/>
    <w:rsid w:val="00385350"/>
    <w:rsid w:val="00386957"/>
    <w:rsid w:val="00387ECD"/>
    <w:rsid w:val="003A53BB"/>
    <w:rsid w:val="003A5701"/>
    <w:rsid w:val="003B0932"/>
    <w:rsid w:val="003B111D"/>
    <w:rsid w:val="003B12A3"/>
    <w:rsid w:val="003B2128"/>
    <w:rsid w:val="003B6F10"/>
    <w:rsid w:val="003C3454"/>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65A9"/>
    <w:rsid w:val="00417292"/>
    <w:rsid w:val="0042126A"/>
    <w:rsid w:val="004240A0"/>
    <w:rsid w:val="004256B1"/>
    <w:rsid w:val="00436D27"/>
    <w:rsid w:val="00437074"/>
    <w:rsid w:val="004410FB"/>
    <w:rsid w:val="00445E5C"/>
    <w:rsid w:val="0045102D"/>
    <w:rsid w:val="0046181D"/>
    <w:rsid w:val="004671F3"/>
    <w:rsid w:val="00474188"/>
    <w:rsid w:val="00481B8E"/>
    <w:rsid w:val="00482E46"/>
    <w:rsid w:val="00483AAF"/>
    <w:rsid w:val="004878D0"/>
    <w:rsid w:val="0049193D"/>
    <w:rsid w:val="00491F11"/>
    <w:rsid w:val="00495956"/>
    <w:rsid w:val="00496E5F"/>
    <w:rsid w:val="004A5098"/>
    <w:rsid w:val="004B02F5"/>
    <w:rsid w:val="004B14D6"/>
    <w:rsid w:val="004D2430"/>
    <w:rsid w:val="004D45E2"/>
    <w:rsid w:val="004D606B"/>
    <w:rsid w:val="004E182F"/>
    <w:rsid w:val="004E2862"/>
    <w:rsid w:val="004E2D01"/>
    <w:rsid w:val="004E444A"/>
    <w:rsid w:val="00501F89"/>
    <w:rsid w:val="005056F0"/>
    <w:rsid w:val="00510507"/>
    <w:rsid w:val="0051183A"/>
    <w:rsid w:val="005152B1"/>
    <w:rsid w:val="00516E03"/>
    <w:rsid w:val="00520B08"/>
    <w:rsid w:val="00520EE4"/>
    <w:rsid w:val="005241DA"/>
    <w:rsid w:val="00524723"/>
    <w:rsid w:val="00524BC7"/>
    <w:rsid w:val="0052663D"/>
    <w:rsid w:val="005325C6"/>
    <w:rsid w:val="0053415A"/>
    <w:rsid w:val="00554C9C"/>
    <w:rsid w:val="00556EFB"/>
    <w:rsid w:val="005659C2"/>
    <w:rsid w:val="00571211"/>
    <w:rsid w:val="00571C69"/>
    <w:rsid w:val="00573882"/>
    <w:rsid w:val="0057534F"/>
    <w:rsid w:val="005814F9"/>
    <w:rsid w:val="00581EB9"/>
    <w:rsid w:val="00587733"/>
    <w:rsid w:val="00587B12"/>
    <w:rsid w:val="005A395F"/>
    <w:rsid w:val="005A56C6"/>
    <w:rsid w:val="005A5B25"/>
    <w:rsid w:val="005A6DED"/>
    <w:rsid w:val="005A7A17"/>
    <w:rsid w:val="005B6460"/>
    <w:rsid w:val="005C19AB"/>
    <w:rsid w:val="005C2F07"/>
    <w:rsid w:val="005C756D"/>
    <w:rsid w:val="005D12C2"/>
    <w:rsid w:val="005F0A40"/>
    <w:rsid w:val="005F5F3A"/>
    <w:rsid w:val="005F6519"/>
    <w:rsid w:val="005F6C7F"/>
    <w:rsid w:val="00602582"/>
    <w:rsid w:val="00604BFC"/>
    <w:rsid w:val="00605051"/>
    <w:rsid w:val="00607DE3"/>
    <w:rsid w:val="00614314"/>
    <w:rsid w:val="0061582A"/>
    <w:rsid w:val="00617446"/>
    <w:rsid w:val="00626EA0"/>
    <w:rsid w:val="00631580"/>
    <w:rsid w:val="00632175"/>
    <w:rsid w:val="00634AAA"/>
    <w:rsid w:val="00637F75"/>
    <w:rsid w:val="00640254"/>
    <w:rsid w:val="00640A48"/>
    <w:rsid w:val="00644CC7"/>
    <w:rsid w:val="00647B90"/>
    <w:rsid w:val="006523FD"/>
    <w:rsid w:val="00654977"/>
    <w:rsid w:val="00656107"/>
    <w:rsid w:val="00657EE7"/>
    <w:rsid w:val="00660A9C"/>
    <w:rsid w:val="006652BF"/>
    <w:rsid w:val="00665AAF"/>
    <w:rsid w:val="00671F26"/>
    <w:rsid w:val="00675625"/>
    <w:rsid w:val="0068414B"/>
    <w:rsid w:val="00686929"/>
    <w:rsid w:val="006915E9"/>
    <w:rsid w:val="00691A20"/>
    <w:rsid w:val="0069357B"/>
    <w:rsid w:val="00694FB8"/>
    <w:rsid w:val="006A1791"/>
    <w:rsid w:val="006A2760"/>
    <w:rsid w:val="006A4A13"/>
    <w:rsid w:val="006A5901"/>
    <w:rsid w:val="006A67C3"/>
    <w:rsid w:val="006B2B65"/>
    <w:rsid w:val="006C1D0F"/>
    <w:rsid w:val="006C7CED"/>
    <w:rsid w:val="006D2C93"/>
    <w:rsid w:val="006D62ED"/>
    <w:rsid w:val="006E254D"/>
    <w:rsid w:val="006E2AE8"/>
    <w:rsid w:val="006E313B"/>
    <w:rsid w:val="006E4B83"/>
    <w:rsid w:val="006E5067"/>
    <w:rsid w:val="006E6703"/>
    <w:rsid w:val="006F03B9"/>
    <w:rsid w:val="006F1A18"/>
    <w:rsid w:val="006F2590"/>
    <w:rsid w:val="007030A2"/>
    <w:rsid w:val="00703FFB"/>
    <w:rsid w:val="00713264"/>
    <w:rsid w:val="00713EA5"/>
    <w:rsid w:val="00723E01"/>
    <w:rsid w:val="0072547F"/>
    <w:rsid w:val="00730DC1"/>
    <w:rsid w:val="00731BFD"/>
    <w:rsid w:val="0073241A"/>
    <w:rsid w:val="0073250B"/>
    <w:rsid w:val="007354A7"/>
    <w:rsid w:val="00740160"/>
    <w:rsid w:val="00740372"/>
    <w:rsid w:val="00741E97"/>
    <w:rsid w:val="00743AD9"/>
    <w:rsid w:val="007446D5"/>
    <w:rsid w:val="007519AD"/>
    <w:rsid w:val="00757B46"/>
    <w:rsid w:val="00761197"/>
    <w:rsid w:val="007619F0"/>
    <w:rsid w:val="00766B01"/>
    <w:rsid w:val="00766C1C"/>
    <w:rsid w:val="00766F50"/>
    <w:rsid w:val="007721FB"/>
    <w:rsid w:val="00772CB9"/>
    <w:rsid w:val="00774F32"/>
    <w:rsid w:val="0077523B"/>
    <w:rsid w:val="00777F4B"/>
    <w:rsid w:val="0078514D"/>
    <w:rsid w:val="0078556B"/>
    <w:rsid w:val="007A2755"/>
    <w:rsid w:val="007A4736"/>
    <w:rsid w:val="007A4D95"/>
    <w:rsid w:val="007A6488"/>
    <w:rsid w:val="007B184E"/>
    <w:rsid w:val="007B1A33"/>
    <w:rsid w:val="007B789E"/>
    <w:rsid w:val="007C00F4"/>
    <w:rsid w:val="007C155E"/>
    <w:rsid w:val="007D0474"/>
    <w:rsid w:val="007D2C67"/>
    <w:rsid w:val="007D3EF8"/>
    <w:rsid w:val="007E1A67"/>
    <w:rsid w:val="007E3E15"/>
    <w:rsid w:val="00804651"/>
    <w:rsid w:val="00805DEA"/>
    <w:rsid w:val="008120BD"/>
    <w:rsid w:val="00812683"/>
    <w:rsid w:val="00816A07"/>
    <w:rsid w:val="00821D9B"/>
    <w:rsid w:val="008357C4"/>
    <w:rsid w:val="00836717"/>
    <w:rsid w:val="008375FE"/>
    <w:rsid w:val="00841C5F"/>
    <w:rsid w:val="00842C5E"/>
    <w:rsid w:val="00845172"/>
    <w:rsid w:val="0084588F"/>
    <w:rsid w:val="00845A96"/>
    <w:rsid w:val="00852DEC"/>
    <w:rsid w:val="0085517E"/>
    <w:rsid w:val="008558B7"/>
    <w:rsid w:val="008644E4"/>
    <w:rsid w:val="00864C6C"/>
    <w:rsid w:val="00867B81"/>
    <w:rsid w:val="00874934"/>
    <w:rsid w:val="0088713F"/>
    <w:rsid w:val="008905CC"/>
    <w:rsid w:val="00890DD0"/>
    <w:rsid w:val="00893DFC"/>
    <w:rsid w:val="0089648C"/>
    <w:rsid w:val="008970F5"/>
    <w:rsid w:val="008973EA"/>
    <w:rsid w:val="008B198B"/>
    <w:rsid w:val="008B3450"/>
    <w:rsid w:val="008B3844"/>
    <w:rsid w:val="008B6282"/>
    <w:rsid w:val="008B7097"/>
    <w:rsid w:val="008B77B1"/>
    <w:rsid w:val="008C126B"/>
    <w:rsid w:val="008C13FF"/>
    <w:rsid w:val="008C3554"/>
    <w:rsid w:val="008C5156"/>
    <w:rsid w:val="008C55EC"/>
    <w:rsid w:val="008D524D"/>
    <w:rsid w:val="008D685A"/>
    <w:rsid w:val="008E2167"/>
    <w:rsid w:val="008E6AA6"/>
    <w:rsid w:val="008E6CF7"/>
    <w:rsid w:val="00906564"/>
    <w:rsid w:val="00907CE8"/>
    <w:rsid w:val="00911B06"/>
    <w:rsid w:val="0091778B"/>
    <w:rsid w:val="009206BF"/>
    <w:rsid w:val="00921176"/>
    <w:rsid w:val="0092292F"/>
    <w:rsid w:val="00925D11"/>
    <w:rsid w:val="009323F5"/>
    <w:rsid w:val="00932E5E"/>
    <w:rsid w:val="009339B1"/>
    <w:rsid w:val="0093607F"/>
    <w:rsid w:val="009442F0"/>
    <w:rsid w:val="00947D03"/>
    <w:rsid w:val="00952015"/>
    <w:rsid w:val="00960E08"/>
    <w:rsid w:val="0096101C"/>
    <w:rsid w:val="009625FC"/>
    <w:rsid w:val="00972C4C"/>
    <w:rsid w:val="009746D4"/>
    <w:rsid w:val="00981900"/>
    <w:rsid w:val="00983139"/>
    <w:rsid w:val="009876A3"/>
    <w:rsid w:val="00987D1B"/>
    <w:rsid w:val="00994633"/>
    <w:rsid w:val="00996F49"/>
    <w:rsid w:val="00997DE3"/>
    <w:rsid w:val="009A1EC2"/>
    <w:rsid w:val="009A3590"/>
    <w:rsid w:val="009A4B20"/>
    <w:rsid w:val="009A7301"/>
    <w:rsid w:val="009B46E7"/>
    <w:rsid w:val="009B64E9"/>
    <w:rsid w:val="009C07C9"/>
    <w:rsid w:val="009C17A9"/>
    <w:rsid w:val="009C1D59"/>
    <w:rsid w:val="009C39E7"/>
    <w:rsid w:val="009D745F"/>
    <w:rsid w:val="009E3241"/>
    <w:rsid w:val="009E7CAE"/>
    <w:rsid w:val="009F54C5"/>
    <w:rsid w:val="00A004A7"/>
    <w:rsid w:val="00A10028"/>
    <w:rsid w:val="00A101D8"/>
    <w:rsid w:val="00A11C18"/>
    <w:rsid w:val="00A1641C"/>
    <w:rsid w:val="00A20B78"/>
    <w:rsid w:val="00A23F94"/>
    <w:rsid w:val="00A260BC"/>
    <w:rsid w:val="00A26DC9"/>
    <w:rsid w:val="00A31CEE"/>
    <w:rsid w:val="00A330E0"/>
    <w:rsid w:val="00A34640"/>
    <w:rsid w:val="00A3630D"/>
    <w:rsid w:val="00A36C7D"/>
    <w:rsid w:val="00A42C0A"/>
    <w:rsid w:val="00A610AD"/>
    <w:rsid w:val="00A61B2B"/>
    <w:rsid w:val="00A701FF"/>
    <w:rsid w:val="00A72F4A"/>
    <w:rsid w:val="00A81362"/>
    <w:rsid w:val="00A8417D"/>
    <w:rsid w:val="00A857BC"/>
    <w:rsid w:val="00A91E70"/>
    <w:rsid w:val="00A94C3B"/>
    <w:rsid w:val="00A953B3"/>
    <w:rsid w:val="00AA2619"/>
    <w:rsid w:val="00AA569F"/>
    <w:rsid w:val="00AA7136"/>
    <w:rsid w:val="00AA7F80"/>
    <w:rsid w:val="00AB55DC"/>
    <w:rsid w:val="00AC4574"/>
    <w:rsid w:val="00AC4DA6"/>
    <w:rsid w:val="00AC5A7E"/>
    <w:rsid w:val="00AC75F3"/>
    <w:rsid w:val="00AD3E10"/>
    <w:rsid w:val="00AD6560"/>
    <w:rsid w:val="00AD7BDA"/>
    <w:rsid w:val="00AE163E"/>
    <w:rsid w:val="00AE1BC9"/>
    <w:rsid w:val="00AE31F4"/>
    <w:rsid w:val="00AF3F98"/>
    <w:rsid w:val="00AF4038"/>
    <w:rsid w:val="00AF6A17"/>
    <w:rsid w:val="00AF6B7E"/>
    <w:rsid w:val="00B0274A"/>
    <w:rsid w:val="00B0632D"/>
    <w:rsid w:val="00B20C51"/>
    <w:rsid w:val="00B212E9"/>
    <w:rsid w:val="00B2656F"/>
    <w:rsid w:val="00B430EE"/>
    <w:rsid w:val="00B46081"/>
    <w:rsid w:val="00B46BB4"/>
    <w:rsid w:val="00B47A83"/>
    <w:rsid w:val="00B50742"/>
    <w:rsid w:val="00B5536F"/>
    <w:rsid w:val="00B610B1"/>
    <w:rsid w:val="00B631FC"/>
    <w:rsid w:val="00B64520"/>
    <w:rsid w:val="00B64716"/>
    <w:rsid w:val="00B67F07"/>
    <w:rsid w:val="00B70B73"/>
    <w:rsid w:val="00B70C3B"/>
    <w:rsid w:val="00B71A19"/>
    <w:rsid w:val="00B776C6"/>
    <w:rsid w:val="00B8094A"/>
    <w:rsid w:val="00B821A0"/>
    <w:rsid w:val="00B85BB1"/>
    <w:rsid w:val="00B87173"/>
    <w:rsid w:val="00B9618A"/>
    <w:rsid w:val="00BA0944"/>
    <w:rsid w:val="00BA3BF4"/>
    <w:rsid w:val="00BA624D"/>
    <w:rsid w:val="00BA7121"/>
    <w:rsid w:val="00BA7ABB"/>
    <w:rsid w:val="00BB608B"/>
    <w:rsid w:val="00BC18D6"/>
    <w:rsid w:val="00BC1ECE"/>
    <w:rsid w:val="00BD290C"/>
    <w:rsid w:val="00BD3E54"/>
    <w:rsid w:val="00BD47FF"/>
    <w:rsid w:val="00BD5868"/>
    <w:rsid w:val="00BD7624"/>
    <w:rsid w:val="00BD777A"/>
    <w:rsid w:val="00BF2A28"/>
    <w:rsid w:val="00BF5DBE"/>
    <w:rsid w:val="00C03125"/>
    <w:rsid w:val="00C155B6"/>
    <w:rsid w:val="00C1671E"/>
    <w:rsid w:val="00C241B1"/>
    <w:rsid w:val="00C40CE2"/>
    <w:rsid w:val="00C41734"/>
    <w:rsid w:val="00C41952"/>
    <w:rsid w:val="00C42F26"/>
    <w:rsid w:val="00C47539"/>
    <w:rsid w:val="00C56925"/>
    <w:rsid w:val="00C61B6D"/>
    <w:rsid w:val="00C62BD1"/>
    <w:rsid w:val="00C65753"/>
    <w:rsid w:val="00C67BA7"/>
    <w:rsid w:val="00C74312"/>
    <w:rsid w:val="00C77A42"/>
    <w:rsid w:val="00C81D92"/>
    <w:rsid w:val="00C8200C"/>
    <w:rsid w:val="00C84B57"/>
    <w:rsid w:val="00CA1E54"/>
    <w:rsid w:val="00CA21E6"/>
    <w:rsid w:val="00CA4474"/>
    <w:rsid w:val="00CA46AE"/>
    <w:rsid w:val="00CB04DB"/>
    <w:rsid w:val="00CC046A"/>
    <w:rsid w:val="00CC2609"/>
    <w:rsid w:val="00CD1C74"/>
    <w:rsid w:val="00CD661C"/>
    <w:rsid w:val="00CD711D"/>
    <w:rsid w:val="00CD7603"/>
    <w:rsid w:val="00CE1509"/>
    <w:rsid w:val="00CE5CB0"/>
    <w:rsid w:val="00D06F9D"/>
    <w:rsid w:val="00D07771"/>
    <w:rsid w:val="00D07C90"/>
    <w:rsid w:val="00D13F2C"/>
    <w:rsid w:val="00D147B2"/>
    <w:rsid w:val="00D33E9E"/>
    <w:rsid w:val="00D40D12"/>
    <w:rsid w:val="00D426FB"/>
    <w:rsid w:val="00D47348"/>
    <w:rsid w:val="00D51C3B"/>
    <w:rsid w:val="00D619A7"/>
    <w:rsid w:val="00D62A72"/>
    <w:rsid w:val="00D645C8"/>
    <w:rsid w:val="00D658E5"/>
    <w:rsid w:val="00D72CE3"/>
    <w:rsid w:val="00D772D9"/>
    <w:rsid w:val="00D777C0"/>
    <w:rsid w:val="00D8479C"/>
    <w:rsid w:val="00D84A19"/>
    <w:rsid w:val="00D8550E"/>
    <w:rsid w:val="00D87475"/>
    <w:rsid w:val="00D935C7"/>
    <w:rsid w:val="00D9514E"/>
    <w:rsid w:val="00D96A6B"/>
    <w:rsid w:val="00DA065F"/>
    <w:rsid w:val="00DA40FF"/>
    <w:rsid w:val="00DA7C71"/>
    <w:rsid w:val="00DB12E6"/>
    <w:rsid w:val="00DB2449"/>
    <w:rsid w:val="00DB3885"/>
    <w:rsid w:val="00DB55CF"/>
    <w:rsid w:val="00DC2A73"/>
    <w:rsid w:val="00DC6EF6"/>
    <w:rsid w:val="00DD01F1"/>
    <w:rsid w:val="00DD10CB"/>
    <w:rsid w:val="00DD4B62"/>
    <w:rsid w:val="00DE2FA0"/>
    <w:rsid w:val="00DE6B95"/>
    <w:rsid w:val="00DF2EE3"/>
    <w:rsid w:val="00E002FB"/>
    <w:rsid w:val="00E078C6"/>
    <w:rsid w:val="00E07E6A"/>
    <w:rsid w:val="00E10A78"/>
    <w:rsid w:val="00E1144A"/>
    <w:rsid w:val="00E171CB"/>
    <w:rsid w:val="00E24D64"/>
    <w:rsid w:val="00E300A1"/>
    <w:rsid w:val="00E33D07"/>
    <w:rsid w:val="00E3410B"/>
    <w:rsid w:val="00E35CD6"/>
    <w:rsid w:val="00E35DE2"/>
    <w:rsid w:val="00E404A4"/>
    <w:rsid w:val="00E44F47"/>
    <w:rsid w:val="00E45526"/>
    <w:rsid w:val="00E47FFE"/>
    <w:rsid w:val="00E60D69"/>
    <w:rsid w:val="00E618BB"/>
    <w:rsid w:val="00E72A0F"/>
    <w:rsid w:val="00E7607A"/>
    <w:rsid w:val="00E7644C"/>
    <w:rsid w:val="00E77D43"/>
    <w:rsid w:val="00E80DC1"/>
    <w:rsid w:val="00E82AD9"/>
    <w:rsid w:val="00E836AD"/>
    <w:rsid w:val="00E83BA5"/>
    <w:rsid w:val="00E90750"/>
    <w:rsid w:val="00E96162"/>
    <w:rsid w:val="00E97545"/>
    <w:rsid w:val="00EA0856"/>
    <w:rsid w:val="00EA26B1"/>
    <w:rsid w:val="00EA41CF"/>
    <w:rsid w:val="00EA475D"/>
    <w:rsid w:val="00EB515E"/>
    <w:rsid w:val="00EB6A48"/>
    <w:rsid w:val="00EC2E8B"/>
    <w:rsid w:val="00ED0A4C"/>
    <w:rsid w:val="00ED577F"/>
    <w:rsid w:val="00ED7CB7"/>
    <w:rsid w:val="00EE3FA9"/>
    <w:rsid w:val="00EE60F4"/>
    <w:rsid w:val="00EE6F65"/>
    <w:rsid w:val="00EF0E4D"/>
    <w:rsid w:val="00EF1931"/>
    <w:rsid w:val="00EF560F"/>
    <w:rsid w:val="00EF7E3A"/>
    <w:rsid w:val="00F060F5"/>
    <w:rsid w:val="00F06B1E"/>
    <w:rsid w:val="00F0785C"/>
    <w:rsid w:val="00F10C51"/>
    <w:rsid w:val="00F11EEE"/>
    <w:rsid w:val="00F12F09"/>
    <w:rsid w:val="00F13209"/>
    <w:rsid w:val="00F219C5"/>
    <w:rsid w:val="00F222D9"/>
    <w:rsid w:val="00F245D3"/>
    <w:rsid w:val="00F25435"/>
    <w:rsid w:val="00F340B2"/>
    <w:rsid w:val="00F44A04"/>
    <w:rsid w:val="00F45DAE"/>
    <w:rsid w:val="00F52B08"/>
    <w:rsid w:val="00F55484"/>
    <w:rsid w:val="00F635A4"/>
    <w:rsid w:val="00F6426E"/>
    <w:rsid w:val="00F679AB"/>
    <w:rsid w:val="00F73D04"/>
    <w:rsid w:val="00F76E73"/>
    <w:rsid w:val="00F76F6B"/>
    <w:rsid w:val="00F77B16"/>
    <w:rsid w:val="00F8355A"/>
    <w:rsid w:val="00F83D0B"/>
    <w:rsid w:val="00F92A27"/>
    <w:rsid w:val="00F934BA"/>
    <w:rsid w:val="00F958D8"/>
    <w:rsid w:val="00FB350F"/>
    <w:rsid w:val="00FB627B"/>
    <w:rsid w:val="00FC0C35"/>
    <w:rsid w:val="00FC2EE9"/>
    <w:rsid w:val="00FC6E5C"/>
    <w:rsid w:val="00FD2BE5"/>
    <w:rsid w:val="00FD412E"/>
    <w:rsid w:val="00FD52A8"/>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0BB0"/>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DF32-FD38-4C00-9E2D-55E7873F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4</cp:revision>
  <cp:lastPrinted>2022-05-12T20:16:00Z</cp:lastPrinted>
  <dcterms:created xsi:type="dcterms:W3CDTF">2022-05-18T19:41:00Z</dcterms:created>
  <dcterms:modified xsi:type="dcterms:W3CDTF">2022-05-19T14:38:00Z</dcterms:modified>
</cp:coreProperties>
</file>