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F732A" w14:textId="6FCB2318" w:rsidR="001421A3" w:rsidRPr="00BB5405" w:rsidRDefault="008920D0" w:rsidP="001421A3">
      <w:r w:rsidRPr="00DF7371">
        <w:rPr>
          <w:noProof/>
        </w:rPr>
        <mc:AlternateContent>
          <mc:Choice Requires="wps">
            <w:drawing>
              <wp:anchor distT="0" distB="0" distL="114300" distR="114300" simplePos="0" relativeHeight="251662336" behindDoc="0" locked="0" layoutInCell="1" allowOverlap="1" wp14:anchorId="167E012D" wp14:editId="3F83B1E7">
                <wp:simplePos x="0" y="0"/>
                <wp:positionH relativeFrom="column">
                  <wp:posOffset>-60910</wp:posOffset>
                </wp:positionH>
                <wp:positionV relativeFrom="paragraph">
                  <wp:posOffset>2520301</wp:posOffset>
                </wp:positionV>
                <wp:extent cx="6423025" cy="352425"/>
                <wp:effectExtent l="0" t="0" r="1587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52425"/>
                        </a:xfrm>
                        <a:prstGeom prst="rect">
                          <a:avLst/>
                        </a:prstGeom>
                        <a:solidFill>
                          <a:srgbClr val="FFFFFF"/>
                        </a:solidFill>
                        <a:ln w="9525">
                          <a:solidFill>
                            <a:srgbClr val="000000"/>
                          </a:solidFill>
                          <a:miter lim="800000"/>
                          <a:headEnd/>
                          <a:tailEnd/>
                        </a:ln>
                      </wps:spPr>
                      <wps:txbx>
                        <w:txbxContent>
                          <w:p w14:paraId="4007EAC3" w14:textId="77777777" w:rsidR="001421A3" w:rsidRPr="003F10C0" w:rsidRDefault="001421A3" w:rsidP="001421A3">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Paula know and she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167E012D" id="_x0000_t202" coordsize="21600,21600" o:spt="202" path="m0,0l0,21600,21600,21600,21600,0xe">
                <v:stroke joinstyle="miter"/>
                <v:path gradientshapeok="t" o:connecttype="rect"/>
              </v:shapetype>
              <v:shape id="Text_x0020_Box_x0020_9" o:spid="_x0000_s1026" type="#_x0000_t202" style="position:absolute;margin-left:-4.8pt;margin-top:198.45pt;width:505.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">
                <v:textbox inset=",0,,0">
                  <w:txbxContent>
                    <w:p w14:paraId="4007EAC3" w14:textId="77777777" w:rsidR="001421A3" w:rsidRPr="003F10C0" w:rsidRDefault="001421A3" w:rsidP="001421A3">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Paula know and she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sidRPr="00DF7371">
        <w:rPr>
          <w:noProof/>
        </w:rPr>
        <mc:AlternateContent>
          <mc:Choice Requires="wps">
            <w:drawing>
              <wp:anchor distT="0" distB="0" distL="114300" distR="114300" simplePos="0" relativeHeight="251661312" behindDoc="0" locked="0" layoutInCell="1" allowOverlap="1" wp14:anchorId="444953D5" wp14:editId="1576D767">
                <wp:simplePos x="0" y="0"/>
                <wp:positionH relativeFrom="column">
                  <wp:posOffset>-102870</wp:posOffset>
                </wp:positionH>
                <wp:positionV relativeFrom="paragraph">
                  <wp:posOffset>914400</wp:posOffset>
                </wp:positionV>
                <wp:extent cx="6929755" cy="1945640"/>
                <wp:effectExtent l="0" t="0" r="29845" b="3556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1945640"/>
                        </a:xfrm>
                        <a:prstGeom prst="rect">
                          <a:avLst/>
                        </a:prstGeom>
                        <a:solidFill>
                          <a:srgbClr val="FFFFFF"/>
                        </a:solidFill>
                        <a:ln w="9525">
                          <a:solidFill>
                            <a:srgbClr val="000000"/>
                          </a:solidFill>
                          <a:miter lim="800000"/>
                          <a:headEnd/>
                          <a:tailEnd/>
                        </a:ln>
                      </wps:spPr>
                      <wps:txbx>
                        <w:txbxContent>
                          <w:p w14:paraId="2D6066C6" w14:textId="07015710" w:rsidR="008920D0" w:rsidRDefault="001421A3" w:rsidP="00AE05D1">
                            <w:r w:rsidRPr="00AE05D1">
                              <w:rPr>
                                <w:b/>
                                <w:u w:val="single"/>
                              </w:rPr>
                              <w:t>Augusta</w:t>
                            </w:r>
                            <w:r w:rsidRPr="00AE05D1">
                              <w:rPr>
                                <w:b/>
                              </w:rPr>
                              <w:t>:</w:t>
                            </w:r>
                            <w:r w:rsidRPr="00AE05D1">
                              <w:t xml:space="preserve"> Scott Tibbitts (MaineHousing), </w:t>
                            </w:r>
                            <w:r w:rsidR="008920D0">
                              <w:t xml:space="preserve">Chet Barnes (DHHS) </w:t>
                            </w:r>
                            <w:r w:rsidR="008920D0" w:rsidRPr="00AE05D1">
                              <w:t>Craig Phillips (</w:t>
                            </w:r>
                            <w:proofErr w:type="spellStart"/>
                            <w:r w:rsidR="008920D0" w:rsidRPr="00AE05D1">
                              <w:t>Tedford</w:t>
                            </w:r>
                            <w:proofErr w:type="spellEnd"/>
                            <w:r w:rsidR="008920D0" w:rsidRPr="00AE05D1">
                              <w:t xml:space="preserve"> Housing),</w:t>
                            </w:r>
                            <w:r w:rsidR="008920D0">
                              <w:t xml:space="preserve"> Beth Crow (FVP), Mike Mooney (New Beginnings).</w:t>
                            </w:r>
                          </w:p>
                          <w:p w14:paraId="1140AA80" w14:textId="041A8589" w:rsidR="001421A3" w:rsidRPr="00AE05D1" w:rsidRDefault="001421A3" w:rsidP="001421A3">
                            <w:r w:rsidRPr="00AE05D1">
                              <w:rPr>
                                <w:b/>
                                <w:u w:val="single"/>
                              </w:rPr>
                              <w:t>Portland:</w:t>
                            </w:r>
                            <w:r w:rsidRPr="00AE05D1">
                              <w:t xml:space="preserve"> Vickey Rand (CHOM), Ginny Dill (Shalom House), Cullen Ryan (CHOM),</w:t>
                            </w:r>
                            <w:r w:rsidR="00641007" w:rsidRPr="00AE05D1">
                              <w:t xml:space="preserve"> </w:t>
                            </w:r>
                            <w:r w:rsidR="008920D0">
                              <w:t>Steve Ellis (</w:t>
                            </w:r>
                            <w:proofErr w:type="spellStart"/>
                            <w:r w:rsidR="008920D0">
                              <w:t>Frannie</w:t>
                            </w:r>
                            <w:proofErr w:type="spellEnd"/>
                            <w:r w:rsidR="008920D0">
                              <w:t xml:space="preserve"> Peabody) </w:t>
                            </w:r>
                            <w:r w:rsidR="00641007" w:rsidRPr="00AE05D1">
                              <w:t xml:space="preserve">Amy </w:t>
                            </w:r>
                            <w:proofErr w:type="spellStart"/>
                            <w:r w:rsidR="00641007" w:rsidRPr="00AE05D1">
                              <w:t>Grommes</w:t>
                            </w:r>
                            <w:proofErr w:type="spellEnd"/>
                            <w:r w:rsidR="00641007" w:rsidRPr="00AE05D1">
                              <w:t xml:space="preserve"> Pulaski (G/P)</w:t>
                            </w:r>
                            <w:r w:rsidR="00D4677A">
                              <w:t>.</w:t>
                            </w:r>
                          </w:p>
                          <w:p w14:paraId="78D9BA00" w14:textId="642F208A" w:rsidR="001421A3" w:rsidRPr="008E544D" w:rsidRDefault="001421A3" w:rsidP="001421A3">
                            <w:r w:rsidRPr="008E544D">
                              <w:rPr>
                                <w:b/>
                                <w:u w:val="single"/>
                              </w:rPr>
                              <w:t>Lewiston:</w:t>
                            </w:r>
                            <w:r w:rsidRPr="008E544D">
                              <w:t xml:space="preserve"> Mike Mooney (New Beginnings)</w:t>
                            </w:r>
                            <w:r w:rsidR="00AE05D1" w:rsidRPr="008E544D">
                              <w:t xml:space="preserve">, Danielle </w:t>
                            </w:r>
                            <w:proofErr w:type="spellStart"/>
                            <w:r w:rsidR="00AE05D1" w:rsidRPr="008E544D">
                              <w:t>Keeser</w:t>
                            </w:r>
                            <w:proofErr w:type="spellEnd"/>
                            <w:r w:rsidR="00AE05D1" w:rsidRPr="008E544D">
                              <w:t xml:space="preserve"> from Senator </w:t>
                            </w:r>
                            <w:proofErr w:type="gramStart"/>
                            <w:r w:rsidR="00AE05D1" w:rsidRPr="008E544D">
                              <w:t>Kings</w:t>
                            </w:r>
                            <w:proofErr w:type="gramEnd"/>
                            <w:r w:rsidR="00AE05D1" w:rsidRPr="008E544D">
                              <w:t xml:space="preserve"> office. </w:t>
                            </w:r>
                          </w:p>
                          <w:p w14:paraId="53C19978" w14:textId="4BBD1EA5" w:rsidR="001421A3" w:rsidRPr="00AE05D1" w:rsidRDefault="001421A3" w:rsidP="001421A3">
                            <w:pPr>
                              <w:rPr>
                                <w:highlight w:val="yellow"/>
                              </w:rPr>
                            </w:pPr>
                            <w:r w:rsidRPr="008E544D">
                              <w:rPr>
                                <w:b/>
                                <w:u w:val="single"/>
                              </w:rPr>
                              <w:t>Bangor:</w:t>
                            </w:r>
                            <w:r w:rsidRPr="008E544D">
                              <w:t xml:space="preserve"> </w:t>
                            </w:r>
                            <w:r w:rsidR="008920D0">
                              <w:t xml:space="preserve">Awa Conte (City of Bangor), Gail </w:t>
                            </w:r>
                            <w:proofErr w:type="spellStart"/>
                            <w:r w:rsidR="008920D0">
                              <w:t>Garrow</w:t>
                            </w:r>
                            <w:proofErr w:type="spellEnd"/>
                            <w:r w:rsidR="008920D0">
                              <w:t xml:space="preserve">. </w:t>
                            </w:r>
                          </w:p>
                          <w:p w14:paraId="7318109D" w14:textId="6B7957EB" w:rsidR="008920D0" w:rsidRDefault="001421A3" w:rsidP="001421A3">
                            <w:r w:rsidRPr="00AE05D1">
                              <w:rPr>
                                <w:b/>
                                <w:noProof/>
                                <w:u w:val="single"/>
                              </w:rPr>
                              <w:t>Phone:</w:t>
                            </w:r>
                            <w:r w:rsidRPr="00AE05D1">
                              <w:rPr>
                                <w:noProof/>
                              </w:rPr>
                              <w:t xml:space="preserve"> </w:t>
                            </w:r>
                            <w:r w:rsidR="008920D0" w:rsidRPr="008E544D">
                              <w:t>Catherine Sullivan (Hope House</w:t>
                            </w:r>
                            <w:r w:rsidR="008920D0">
                              <w:t xml:space="preserve">), </w:t>
                            </w:r>
                            <w:r w:rsidR="005211E3" w:rsidRPr="00AE05D1">
                              <w:t xml:space="preserve">Donna Kelley (KBH), </w:t>
                            </w:r>
                            <w:r w:rsidR="008920D0" w:rsidRPr="00587116">
                              <w:rPr>
                                <w:rFonts w:ascii="Times" w:hAnsi="Times"/>
                                <w:color w:val="000000" w:themeColor="text1"/>
                              </w:rPr>
                              <w:t xml:space="preserve">Tricia </w:t>
                            </w:r>
                            <w:proofErr w:type="spellStart"/>
                            <w:r w:rsidR="008920D0" w:rsidRPr="00587116">
                              <w:rPr>
                                <w:rFonts w:ascii="Times" w:hAnsi="Times"/>
                                <w:color w:val="000000" w:themeColor="text1"/>
                              </w:rPr>
                              <w:t>Plourde</w:t>
                            </w:r>
                            <w:proofErr w:type="spellEnd"/>
                            <w:r w:rsidR="008920D0" w:rsidRPr="00587116">
                              <w:rPr>
                                <w:rFonts w:ascii="Times" w:hAnsi="Times"/>
                                <w:color w:val="000000" w:themeColor="text1"/>
                              </w:rPr>
                              <w:t xml:space="preserve"> (Western </w:t>
                            </w:r>
                            <w:proofErr w:type="spellStart"/>
                            <w:proofErr w:type="gramStart"/>
                            <w:r w:rsidR="008920D0" w:rsidRPr="00587116">
                              <w:rPr>
                                <w:rFonts w:ascii="Times" w:hAnsi="Times"/>
                                <w:color w:val="000000" w:themeColor="text1"/>
                              </w:rPr>
                              <w:t>maine</w:t>
                            </w:r>
                            <w:proofErr w:type="spellEnd"/>
                            <w:proofErr w:type="gramEnd"/>
                            <w:r w:rsidR="008920D0" w:rsidRPr="00587116">
                              <w:rPr>
                                <w:rFonts w:ascii="Times" w:hAnsi="Times"/>
                                <w:color w:val="000000" w:themeColor="text1"/>
                              </w:rPr>
                              <w:t xml:space="preserve"> Homeless Outreach),</w:t>
                            </w:r>
                            <w:r w:rsidR="008920D0">
                              <w:rPr>
                                <w:rFonts w:ascii="Times" w:hAnsi="Times"/>
                                <w:color w:val="000000" w:themeColor="text1"/>
                              </w:rPr>
                              <w:t xml:space="preserve"> </w:t>
                            </w:r>
                            <w:r w:rsidR="008920D0" w:rsidRPr="005A7F24">
                              <w:t>Tom Michaud</w:t>
                            </w:r>
                            <w:r w:rsidR="008920D0">
                              <w:t xml:space="preserve"> (</w:t>
                            </w:r>
                            <w:proofErr w:type="spellStart"/>
                            <w:r w:rsidR="008920D0">
                              <w:t>Milbridge</w:t>
                            </w:r>
                            <w:proofErr w:type="spellEnd"/>
                            <w:r w:rsidR="008920D0">
                              <w:t xml:space="preserve"> Har</w:t>
                            </w:r>
                            <w:r w:rsidR="00D4677A">
                              <w:t>bor), Sheena Curry (Shaw House).</w:t>
                            </w:r>
                          </w:p>
                          <w:p w14:paraId="45297A05" w14:textId="3A73DE55" w:rsidR="001421A3" w:rsidRPr="00DF7371" w:rsidRDefault="001421A3" w:rsidP="001421A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8.1pt;margin-top:1in;width:545.65pt;height:1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">
                <v:textbox>
                  <w:txbxContent>
                    <w:p w14:paraId="2D6066C6" w14:textId="07015710" w:rsidR="008920D0" w:rsidRDefault="001421A3" w:rsidP="00AE05D1">
                      <w:r w:rsidRPr="00AE05D1">
                        <w:rPr>
                          <w:b/>
                          <w:u w:val="single"/>
                        </w:rPr>
                        <w:t>Augusta</w:t>
                      </w:r>
                      <w:r w:rsidRPr="00AE05D1">
                        <w:rPr>
                          <w:b/>
                        </w:rPr>
                        <w:t>:</w:t>
                      </w:r>
                      <w:r w:rsidRPr="00AE05D1">
                        <w:t xml:space="preserve"> Scott Tibbitts (MaineHousing), </w:t>
                      </w:r>
                      <w:r w:rsidR="008920D0">
                        <w:t xml:space="preserve">Chet Barnes (DHHS) </w:t>
                      </w:r>
                      <w:r w:rsidR="008920D0" w:rsidRPr="00AE05D1">
                        <w:t>Craig Phillips (</w:t>
                      </w:r>
                      <w:proofErr w:type="spellStart"/>
                      <w:r w:rsidR="008920D0" w:rsidRPr="00AE05D1">
                        <w:t>Tedford</w:t>
                      </w:r>
                      <w:proofErr w:type="spellEnd"/>
                      <w:r w:rsidR="008920D0" w:rsidRPr="00AE05D1">
                        <w:t xml:space="preserve"> Housing),</w:t>
                      </w:r>
                      <w:r w:rsidR="008920D0">
                        <w:t xml:space="preserve"> Beth Crow (FVP), Mike Mooney (New Beginnings).</w:t>
                      </w:r>
                    </w:p>
                    <w:p w14:paraId="1140AA80" w14:textId="041A8589" w:rsidR="001421A3" w:rsidRPr="00AE05D1" w:rsidRDefault="001421A3" w:rsidP="001421A3">
                      <w:r w:rsidRPr="00AE05D1">
                        <w:rPr>
                          <w:b/>
                          <w:u w:val="single"/>
                        </w:rPr>
                        <w:t>Portland:</w:t>
                      </w:r>
                      <w:r w:rsidRPr="00AE05D1">
                        <w:t xml:space="preserve"> Vickey Rand (CHOM), Ginny Dill (Shalom House), Cullen Ryan (CHOM),</w:t>
                      </w:r>
                      <w:r w:rsidR="00641007" w:rsidRPr="00AE05D1">
                        <w:t xml:space="preserve"> </w:t>
                      </w:r>
                      <w:r w:rsidR="008920D0">
                        <w:t>Steve Ellis (</w:t>
                      </w:r>
                      <w:proofErr w:type="spellStart"/>
                      <w:r w:rsidR="008920D0">
                        <w:t>Frannie</w:t>
                      </w:r>
                      <w:proofErr w:type="spellEnd"/>
                      <w:r w:rsidR="008920D0">
                        <w:t xml:space="preserve"> Peabody) </w:t>
                      </w:r>
                      <w:r w:rsidR="00641007" w:rsidRPr="00AE05D1">
                        <w:t xml:space="preserve">Amy </w:t>
                      </w:r>
                      <w:proofErr w:type="spellStart"/>
                      <w:r w:rsidR="00641007" w:rsidRPr="00AE05D1">
                        <w:t>Grommes</w:t>
                      </w:r>
                      <w:proofErr w:type="spellEnd"/>
                      <w:r w:rsidR="00641007" w:rsidRPr="00AE05D1">
                        <w:t xml:space="preserve"> Pulaski (G/P)</w:t>
                      </w:r>
                      <w:r w:rsidR="00D4677A">
                        <w:t>.</w:t>
                      </w:r>
                    </w:p>
                    <w:p w14:paraId="78D9BA00" w14:textId="642F208A" w:rsidR="001421A3" w:rsidRPr="008E544D" w:rsidRDefault="001421A3" w:rsidP="001421A3">
                      <w:r w:rsidRPr="008E544D">
                        <w:rPr>
                          <w:b/>
                          <w:u w:val="single"/>
                        </w:rPr>
                        <w:t>Lewiston:</w:t>
                      </w:r>
                      <w:r w:rsidRPr="008E544D">
                        <w:t xml:space="preserve"> Mike Mooney (New Beginnings)</w:t>
                      </w:r>
                      <w:r w:rsidR="00AE05D1" w:rsidRPr="008E544D">
                        <w:t xml:space="preserve">, Danielle </w:t>
                      </w:r>
                      <w:proofErr w:type="spellStart"/>
                      <w:r w:rsidR="00AE05D1" w:rsidRPr="008E544D">
                        <w:t>Keeser</w:t>
                      </w:r>
                      <w:proofErr w:type="spellEnd"/>
                      <w:r w:rsidR="00AE05D1" w:rsidRPr="008E544D">
                        <w:t xml:space="preserve"> from Senator </w:t>
                      </w:r>
                      <w:proofErr w:type="gramStart"/>
                      <w:r w:rsidR="00AE05D1" w:rsidRPr="008E544D">
                        <w:t>Kings</w:t>
                      </w:r>
                      <w:proofErr w:type="gramEnd"/>
                      <w:r w:rsidR="00AE05D1" w:rsidRPr="008E544D">
                        <w:t xml:space="preserve"> office. </w:t>
                      </w:r>
                    </w:p>
                    <w:p w14:paraId="53C19978" w14:textId="4BBD1EA5" w:rsidR="001421A3" w:rsidRPr="00AE05D1" w:rsidRDefault="001421A3" w:rsidP="001421A3">
                      <w:pPr>
                        <w:rPr>
                          <w:highlight w:val="yellow"/>
                        </w:rPr>
                      </w:pPr>
                      <w:r w:rsidRPr="008E544D">
                        <w:rPr>
                          <w:b/>
                          <w:u w:val="single"/>
                        </w:rPr>
                        <w:t>Bangor:</w:t>
                      </w:r>
                      <w:r w:rsidRPr="008E544D">
                        <w:t xml:space="preserve"> </w:t>
                      </w:r>
                      <w:r w:rsidR="008920D0">
                        <w:t xml:space="preserve">Awa Conte (City of Bangor), Gail </w:t>
                      </w:r>
                      <w:proofErr w:type="spellStart"/>
                      <w:r w:rsidR="008920D0">
                        <w:t>Garrow</w:t>
                      </w:r>
                      <w:proofErr w:type="spellEnd"/>
                      <w:r w:rsidR="008920D0">
                        <w:t xml:space="preserve">. </w:t>
                      </w:r>
                    </w:p>
                    <w:p w14:paraId="7318109D" w14:textId="6B7957EB" w:rsidR="008920D0" w:rsidRDefault="001421A3" w:rsidP="001421A3">
                      <w:r w:rsidRPr="00AE05D1">
                        <w:rPr>
                          <w:b/>
                          <w:noProof/>
                          <w:u w:val="single"/>
                        </w:rPr>
                        <w:t>Phone:</w:t>
                      </w:r>
                      <w:r w:rsidRPr="00AE05D1">
                        <w:rPr>
                          <w:noProof/>
                        </w:rPr>
                        <w:t xml:space="preserve"> </w:t>
                      </w:r>
                      <w:r w:rsidR="008920D0" w:rsidRPr="008E544D">
                        <w:t>Catherine Sullivan (Hope House</w:t>
                      </w:r>
                      <w:r w:rsidR="008920D0">
                        <w:t xml:space="preserve">), </w:t>
                      </w:r>
                      <w:r w:rsidR="005211E3" w:rsidRPr="00AE05D1">
                        <w:t xml:space="preserve">Donna Kelley (KBH), </w:t>
                      </w:r>
                      <w:r w:rsidR="008920D0" w:rsidRPr="00587116">
                        <w:rPr>
                          <w:rFonts w:ascii="Times" w:hAnsi="Times"/>
                          <w:color w:val="000000" w:themeColor="text1"/>
                        </w:rPr>
                        <w:t xml:space="preserve">Tricia </w:t>
                      </w:r>
                      <w:proofErr w:type="spellStart"/>
                      <w:r w:rsidR="008920D0" w:rsidRPr="00587116">
                        <w:rPr>
                          <w:rFonts w:ascii="Times" w:hAnsi="Times"/>
                          <w:color w:val="000000" w:themeColor="text1"/>
                        </w:rPr>
                        <w:t>Plourde</w:t>
                      </w:r>
                      <w:proofErr w:type="spellEnd"/>
                      <w:r w:rsidR="008920D0" w:rsidRPr="00587116">
                        <w:rPr>
                          <w:rFonts w:ascii="Times" w:hAnsi="Times"/>
                          <w:color w:val="000000" w:themeColor="text1"/>
                        </w:rPr>
                        <w:t xml:space="preserve"> (Western </w:t>
                      </w:r>
                      <w:proofErr w:type="spellStart"/>
                      <w:proofErr w:type="gramStart"/>
                      <w:r w:rsidR="008920D0" w:rsidRPr="00587116">
                        <w:rPr>
                          <w:rFonts w:ascii="Times" w:hAnsi="Times"/>
                          <w:color w:val="000000" w:themeColor="text1"/>
                        </w:rPr>
                        <w:t>maine</w:t>
                      </w:r>
                      <w:proofErr w:type="spellEnd"/>
                      <w:proofErr w:type="gramEnd"/>
                      <w:r w:rsidR="008920D0" w:rsidRPr="00587116">
                        <w:rPr>
                          <w:rFonts w:ascii="Times" w:hAnsi="Times"/>
                          <w:color w:val="000000" w:themeColor="text1"/>
                        </w:rPr>
                        <w:t xml:space="preserve"> Homeless Outreach),</w:t>
                      </w:r>
                      <w:r w:rsidR="008920D0">
                        <w:rPr>
                          <w:rFonts w:ascii="Times" w:hAnsi="Times"/>
                          <w:color w:val="000000" w:themeColor="text1"/>
                        </w:rPr>
                        <w:t xml:space="preserve"> </w:t>
                      </w:r>
                      <w:r w:rsidR="008920D0" w:rsidRPr="005A7F24">
                        <w:t>Tom Michaud</w:t>
                      </w:r>
                      <w:r w:rsidR="008920D0">
                        <w:t xml:space="preserve"> (</w:t>
                      </w:r>
                      <w:proofErr w:type="spellStart"/>
                      <w:r w:rsidR="008920D0">
                        <w:t>Milbridge</w:t>
                      </w:r>
                      <w:proofErr w:type="spellEnd"/>
                      <w:r w:rsidR="008920D0">
                        <w:t xml:space="preserve"> Har</w:t>
                      </w:r>
                      <w:r w:rsidR="00D4677A">
                        <w:t>bor), Sheena Curry (Shaw House).</w:t>
                      </w:r>
                    </w:p>
                    <w:p w14:paraId="45297A05" w14:textId="3A73DE55" w:rsidR="001421A3" w:rsidRPr="00DF7371" w:rsidRDefault="001421A3" w:rsidP="001421A3">
                      <w:pPr>
                        <w:rPr>
                          <w:noProof/>
                        </w:rPr>
                      </w:pPr>
                    </w:p>
                  </w:txbxContent>
                </v:textbox>
                <w10:wrap type="square"/>
              </v:shape>
            </w:pict>
          </mc:Fallback>
        </mc:AlternateContent>
      </w:r>
      <w:r w:rsidR="001421A3" w:rsidRPr="00DF7371">
        <w:rPr>
          <w:noProof/>
        </w:rPr>
        <mc:AlternateContent>
          <mc:Choice Requires="wps">
            <w:drawing>
              <wp:anchor distT="0" distB="0" distL="114300" distR="114300" simplePos="0" relativeHeight="251660288" behindDoc="0" locked="0" layoutInCell="1" allowOverlap="1" wp14:anchorId="4A4DCA96" wp14:editId="694C2B95">
                <wp:simplePos x="0" y="0"/>
                <wp:positionH relativeFrom="column">
                  <wp:posOffset>3058795</wp:posOffset>
                </wp:positionH>
                <wp:positionV relativeFrom="paragraph">
                  <wp:posOffset>55245</wp:posOffset>
                </wp:positionV>
                <wp:extent cx="3347085" cy="847090"/>
                <wp:effectExtent l="0" t="0" r="24765"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847090"/>
                        </a:xfrm>
                        <a:prstGeom prst="rect">
                          <a:avLst/>
                        </a:prstGeom>
                        <a:solidFill>
                          <a:srgbClr val="FFFFFF"/>
                        </a:solidFill>
                        <a:ln w="9525">
                          <a:solidFill>
                            <a:srgbClr val="000000"/>
                          </a:solidFill>
                          <a:miter lim="800000"/>
                          <a:headEnd/>
                          <a:tailEnd/>
                        </a:ln>
                      </wps:spPr>
                      <wps:txbx>
                        <w:txbxContent>
                          <w:p w14:paraId="63F41A48" w14:textId="77777777" w:rsidR="001421A3" w:rsidRPr="00E025F9" w:rsidRDefault="001421A3" w:rsidP="001421A3">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26A131F2" w14:textId="77777777" w:rsidR="001421A3" w:rsidRPr="00E025F9" w:rsidRDefault="001421A3" w:rsidP="001421A3">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105D913" w14:textId="77777777" w:rsidR="001421A3" w:rsidRDefault="001421A3" w:rsidP="001421A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A4DCA96" id="Text_x0020_Box_x0020_5" o:spid="_x0000_s1028" type="#_x0000_t202" style="position:absolute;margin-left:240.85pt;margin-top:4.35pt;width:263.55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">
                <v:textbox>
                  <w:txbxContent>
                    <w:p w14:paraId="63F41A48" w14:textId="77777777" w:rsidR="001421A3" w:rsidRPr="00E025F9" w:rsidRDefault="001421A3" w:rsidP="001421A3">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26A131F2" w14:textId="77777777" w:rsidR="001421A3" w:rsidRPr="00E025F9" w:rsidRDefault="001421A3" w:rsidP="001421A3">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105D913" w14:textId="77777777" w:rsidR="001421A3" w:rsidRDefault="001421A3" w:rsidP="001421A3">
                      <w:pPr>
                        <w:rPr>
                          <w:noProof/>
                        </w:rPr>
                      </w:pPr>
                    </w:p>
                  </w:txbxContent>
                </v:textbox>
                <w10:wrap type="square"/>
              </v:shape>
            </w:pict>
          </mc:Fallback>
        </mc:AlternateContent>
      </w:r>
      <w:r w:rsidR="001421A3" w:rsidRPr="00DF7371">
        <w:rPr>
          <w:noProof/>
        </w:rPr>
        <mc:AlternateContent>
          <mc:Choice Requires="wps">
            <w:drawing>
              <wp:anchor distT="0" distB="0" distL="114300" distR="114300" simplePos="0" relativeHeight="251659264" behindDoc="0" locked="0" layoutInCell="1" allowOverlap="1" wp14:anchorId="32E7122B" wp14:editId="65B0D84E">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53DFBD36" w14:textId="77777777" w:rsidR="001421A3" w:rsidRPr="00FF792C" w:rsidRDefault="001421A3" w:rsidP="001421A3">
                            <w:pPr>
                              <w:rPr>
                                <w:b/>
                              </w:rPr>
                            </w:pPr>
                            <w:r w:rsidRPr="00FF792C">
                              <w:rPr>
                                <w:b/>
                              </w:rPr>
                              <w:t>Meeting: Maine CoC</w:t>
                            </w:r>
                          </w:p>
                          <w:p w14:paraId="496AA984" w14:textId="09EBE440" w:rsidR="001421A3" w:rsidRPr="00FF792C" w:rsidRDefault="00AE05D1" w:rsidP="001421A3">
                            <w:pPr>
                              <w:rPr>
                                <w:b/>
                              </w:rPr>
                            </w:pPr>
                            <w:r>
                              <w:rPr>
                                <w:b/>
                              </w:rPr>
                              <w:t xml:space="preserve">Date:  </w:t>
                            </w:r>
                            <w:r w:rsidR="00FC2BDF">
                              <w:rPr>
                                <w:b/>
                              </w:rPr>
                              <w:t>Septembe</w:t>
                            </w:r>
                            <w:r w:rsidR="007051DB">
                              <w:rPr>
                                <w:b/>
                              </w:rPr>
                              <w:t>r</w:t>
                            </w:r>
                            <w:r w:rsidR="00FC2BDF">
                              <w:rPr>
                                <w:b/>
                              </w:rPr>
                              <w:t xml:space="preserve"> 7</w:t>
                            </w:r>
                            <w:r w:rsidR="001421A3">
                              <w:rPr>
                                <w:b/>
                              </w:rPr>
                              <w:t xml:space="preserve">, 2016 </w:t>
                            </w:r>
                            <w:r w:rsidR="001421A3" w:rsidRPr="00FF792C">
                              <w:rPr>
                                <w:b/>
                              </w:rPr>
                              <w:t xml:space="preserve">Time: </w:t>
                            </w:r>
                            <w:r w:rsidR="00FC2BDF">
                              <w:rPr>
                                <w:b/>
                              </w:rPr>
                              <w:t>10:00am</w:t>
                            </w:r>
                          </w:p>
                          <w:p w14:paraId="1BF6122F" w14:textId="77777777" w:rsidR="001421A3" w:rsidRPr="00FF792C" w:rsidRDefault="001421A3" w:rsidP="001421A3">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25pt;margin-top:4.2pt;width:241.9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yW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">
                <v:textbox>
                  <w:txbxContent>
                    <w:p w14:paraId="53DFBD36" w14:textId="77777777" w:rsidR="001421A3" w:rsidRPr="00FF792C" w:rsidRDefault="001421A3" w:rsidP="001421A3">
                      <w:pPr>
                        <w:rPr>
                          <w:b/>
                        </w:rPr>
                      </w:pPr>
                      <w:r w:rsidRPr="00FF792C">
                        <w:rPr>
                          <w:b/>
                        </w:rPr>
                        <w:t>Meeting: Maine CoC</w:t>
                      </w:r>
                    </w:p>
                    <w:p w14:paraId="496AA984" w14:textId="09EBE440" w:rsidR="001421A3" w:rsidRPr="00FF792C" w:rsidRDefault="00AE05D1" w:rsidP="001421A3">
                      <w:pPr>
                        <w:rPr>
                          <w:b/>
                        </w:rPr>
                      </w:pPr>
                      <w:r>
                        <w:rPr>
                          <w:b/>
                        </w:rPr>
                        <w:t xml:space="preserve">Date:  </w:t>
                      </w:r>
                      <w:r w:rsidR="00FC2BDF">
                        <w:rPr>
                          <w:b/>
                        </w:rPr>
                        <w:t>Septembe</w:t>
                      </w:r>
                      <w:r w:rsidR="007051DB">
                        <w:rPr>
                          <w:b/>
                        </w:rPr>
                        <w:t>r</w:t>
                      </w:r>
                      <w:bookmarkStart w:id="1" w:name="_GoBack"/>
                      <w:bookmarkEnd w:id="1"/>
                      <w:r w:rsidR="00FC2BDF">
                        <w:rPr>
                          <w:b/>
                        </w:rPr>
                        <w:t xml:space="preserve"> 7</w:t>
                      </w:r>
                      <w:r w:rsidR="001421A3">
                        <w:rPr>
                          <w:b/>
                        </w:rPr>
                        <w:t xml:space="preserve">, 2016 </w:t>
                      </w:r>
                      <w:r w:rsidR="001421A3" w:rsidRPr="00FF792C">
                        <w:rPr>
                          <w:b/>
                        </w:rPr>
                        <w:t xml:space="preserve">Time: </w:t>
                      </w:r>
                      <w:r w:rsidR="00FC2BDF">
                        <w:rPr>
                          <w:b/>
                        </w:rPr>
                        <w:t>10:00am</w:t>
                      </w:r>
                    </w:p>
                    <w:p w14:paraId="1BF6122F" w14:textId="77777777" w:rsidR="001421A3" w:rsidRPr="00FF792C" w:rsidRDefault="001421A3" w:rsidP="001421A3">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p>
    <w:p w14:paraId="53D2074B" w14:textId="03F0CA96" w:rsidR="001421A3" w:rsidRPr="007224A2" w:rsidRDefault="001421A3" w:rsidP="001421A3">
      <w:pPr>
        <w:pStyle w:val="ListParagraph"/>
        <w:numPr>
          <w:ilvl w:val="0"/>
          <w:numId w:val="1"/>
        </w:numPr>
      </w:pPr>
      <w:r>
        <w:rPr>
          <w:b/>
        </w:rPr>
        <w:t>Member Introductions</w:t>
      </w:r>
    </w:p>
    <w:p w14:paraId="291CADA5" w14:textId="4E4BA402" w:rsidR="00641007" w:rsidRDefault="00641007" w:rsidP="005211E3">
      <w:pPr>
        <w:ind w:left="360" w:firstLine="360"/>
      </w:pPr>
      <w:r>
        <w:t xml:space="preserve">The attending members and guests introduced themselves. </w:t>
      </w:r>
    </w:p>
    <w:p w14:paraId="06969E80" w14:textId="77777777" w:rsidR="001421A3" w:rsidRPr="007224A2" w:rsidRDefault="001421A3" w:rsidP="001421A3">
      <w:pPr>
        <w:ind w:left="360"/>
      </w:pPr>
    </w:p>
    <w:p w14:paraId="5B4B4953" w14:textId="2A64A378" w:rsidR="001421A3" w:rsidRDefault="001421A3" w:rsidP="001421A3">
      <w:pPr>
        <w:pStyle w:val="ListParagraph"/>
        <w:numPr>
          <w:ilvl w:val="0"/>
          <w:numId w:val="1"/>
        </w:numPr>
      </w:pPr>
      <w:r w:rsidRPr="007224A2">
        <w:rPr>
          <w:b/>
        </w:rPr>
        <w:t>Review of Minutes</w:t>
      </w:r>
      <w:r w:rsidRPr="00454DD6">
        <w:t xml:space="preserve"> </w:t>
      </w:r>
      <w:r w:rsidR="008920D0">
        <w:t>There is a motion</w:t>
      </w:r>
      <w:r w:rsidR="00AE05D1">
        <w:t xml:space="preserve"> to approve minutes, </w:t>
      </w:r>
      <w:r w:rsidR="008920D0">
        <w:t>it is seconded</w:t>
      </w:r>
      <w:r w:rsidR="00AE05D1">
        <w:t>. Any discussion. No one opposed</w:t>
      </w:r>
      <w:r>
        <w:t xml:space="preserve">. </w:t>
      </w:r>
      <w:r w:rsidRPr="00454DD6">
        <w:t>–</w:t>
      </w:r>
      <w:r w:rsidRPr="007224A2">
        <w:rPr>
          <w:b/>
        </w:rPr>
        <w:t>Approved as submitted</w:t>
      </w:r>
      <w:r w:rsidRPr="00454DD6">
        <w:t xml:space="preserve">. </w:t>
      </w:r>
    </w:p>
    <w:p w14:paraId="50963312" w14:textId="71DFF760" w:rsidR="00AE05D1" w:rsidRPr="00AE05D1" w:rsidRDefault="00AE05D1" w:rsidP="001421A3">
      <w:pPr>
        <w:pStyle w:val="ListParagraph"/>
        <w:numPr>
          <w:ilvl w:val="0"/>
          <w:numId w:val="1"/>
        </w:numPr>
      </w:pPr>
      <w:r>
        <w:rPr>
          <w:b/>
        </w:rPr>
        <w:t xml:space="preserve">CoC NOFA- </w:t>
      </w:r>
      <w:r w:rsidR="008920D0">
        <w:rPr>
          <w:b/>
        </w:rPr>
        <w:t xml:space="preserve">Scoring and Ranking. </w:t>
      </w:r>
    </w:p>
    <w:p w14:paraId="6A5A8B19" w14:textId="77777777" w:rsidR="001421A3" w:rsidRPr="001421A3" w:rsidRDefault="001421A3" w:rsidP="001421A3">
      <w:pPr>
        <w:rPr>
          <w:b/>
        </w:rPr>
      </w:pPr>
    </w:p>
    <w:p w14:paraId="73DFB661" w14:textId="64C57AB5" w:rsidR="008920D0" w:rsidRDefault="008920D0" w:rsidP="008920D0">
      <w:r>
        <w:t xml:space="preserve">The Selection Committee chair, Steve </w:t>
      </w:r>
      <w:r w:rsidR="00FC2BDF">
        <w:t>Ellis</w:t>
      </w:r>
      <w:r>
        <w:t xml:space="preserve"> introduces the scoring.  There was a question regarding the scoring of the MSHA HMIS project- which the total score was reported at 119 points. The selection group scored the HMIS project and awarded an additional 5 points for self-sufficiency, however this award was not appropriate as HMIS is a data and software application and does not move people to self-sufficiency. There had been a decision previously by the steering committee that the maximum that HMIS could score 114. This change in score will change the ranking of this project. </w:t>
      </w:r>
    </w:p>
    <w:p w14:paraId="6864A797" w14:textId="77777777" w:rsidR="008920D0" w:rsidRDefault="008920D0" w:rsidP="008920D0"/>
    <w:p w14:paraId="787E2B89" w14:textId="4B3220D4" w:rsidR="008920D0" w:rsidRDefault="008920D0" w:rsidP="008920D0">
      <w:r>
        <w:t xml:space="preserve">The group discusses how this was brought to the selection committee’s attention. There was an email from the monitoring committee who raised the question. After re-evaluation of the tool and the points awarded, it was noticed that this self-sufficiency points were awarded erroneously. </w:t>
      </w:r>
    </w:p>
    <w:p w14:paraId="1B592540" w14:textId="77777777" w:rsidR="008920D0" w:rsidRDefault="008920D0" w:rsidP="008920D0"/>
    <w:p w14:paraId="4F540B6D" w14:textId="5975A41A" w:rsidR="008920D0" w:rsidRDefault="008920D0" w:rsidP="008920D0">
      <w:r>
        <w:t xml:space="preserve">There </w:t>
      </w:r>
      <w:proofErr w:type="gramStart"/>
      <w:r>
        <w:t>was other score changes</w:t>
      </w:r>
      <w:proofErr w:type="gramEnd"/>
      <w:r>
        <w:t xml:space="preserve"> since the project scores and ranking were presented to the Steering committee at the last meeting. The chairs explain what these changes </w:t>
      </w:r>
      <w:r w:rsidR="00933903">
        <w:t xml:space="preserve">were. When Monitoring evaluated the projects they did not count the steering committee as an additional committee. However, once the governance was reviewed, it is apparent that Steering is a standing committee and those projects that did not receive those points, were then appropriately awarded those points. </w:t>
      </w:r>
    </w:p>
    <w:p w14:paraId="3A618D79" w14:textId="77777777" w:rsidR="008920D0" w:rsidRDefault="008920D0" w:rsidP="008920D0"/>
    <w:p w14:paraId="4B7D2390" w14:textId="77777777" w:rsidR="008920D0" w:rsidRDefault="008920D0" w:rsidP="008920D0">
      <w:r>
        <w:t>The group discusses whether to re-score and rank HMIS according to the appropriate score.</w:t>
      </w:r>
    </w:p>
    <w:p w14:paraId="1ACA2587" w14:textId="77777777" w:rsidR="008920D0" w:rsidRDefault="008920D0" w:rsidP="008920D0"/>
    <w:p w14:paraId="580E7A31" w14:textId="4021E7EC" w:rsidR="008920D0" w:rsidRDefault="008920D0" w:rsidP="008920D0">
      <w:r>
        <w:lastRenderedPageBreak/>
        <w:t xml:space="preserve">The group discusses how HMIS and NEW projects are not eligible to receive the full maximum points of 118. HMIS can only achieve 114 points and </w:t>
      </w:r>
      <w:proofErr w:type="gramStart"/>
      <w:r>
        <w:t>New</w:t>
      </w:r>
      <w:proofErr w:type="gramEnd"/>
      <w:r>
        <w:t xml:space="preserve"> projects can 100 points. </w:t>
      </w:r>
    </w:p>
    <w:p w14:paraId="3E7294F3" w14:textId="77777777" w:rsidR="008920D0" w:rsidRDefault="008920D0" w:rsidP="008920D0"/>
    <w:p w14:paraId="4CC8FE60" w14:textId="0B808D6A" w:rsidR="008920D0" w:rsidRPr="00192D0E" w:rsidRDefault="008920D0" w:rsidP="008920D0">
      <w:pPr>
        <w:rPr>
          <w:b/>
        </w:rPr>
      </w:pPr>
      <w:r w:rsidRPr="00192D0E">
        <w:rPr>
          <w:b/>
        </w:rPr>
        <w:t xml:space="preserve">There is a motion to </w:t>
      </w:r>
      <w:r w:rsidR="00FC2BDF">
        <w:rPr>
          <w:b/>
        </w:rPr>
        <w:t>change the</w:t>
      </w:r>
      <w:r w:rsidRPr="00192D0E">
        <w:rPr>
          <w:b/>
        </w:rPr>
        <w:t xml:space="preserve"> HMIS score </w:t>
      </w:r>
      <w:r w:rsidR="00FC2BDF">
        <w:rPr>
          <w:b/>
        </w:rPr>
        <w:t xml:space="preserve">to </w:t>
      </w:r>
      <w:r w:rsidRPr="00192D0E">
        <w:rPr>
          <w:b/>
        </w:rPr>
        <w:t xml:space="preserve">be 114. This is seconded. </w:t>
      </w:r>
      <w:proofErr w:type="gramStart"/>
      <w:r w:rsidRPr="00192D0E">
        <w:rPr>
          <w:b/>
        </w:rPr>
        <w:t>Any discussion, no.</w:t>
      </w:r>
      <w:proofErr w:type="gramEnd"/>
      <w:r w:rsidRPr="00192D0E">
        <w:rPr>
          <w:b/>
        </w:rPr>
        <w:t xml:space="preserve"> No one is opposed. KBH is abstaining. This motion passes.  </w:t>
      </w:r>
    </w:p>
    <w:p w14:paraId="55D38962" w14:textId="77777777" w:rsidR="008920D0" w:rsidRDefault="008920D0" w:rsidP="008920D0"/>
    <w:p w14:paraId="2F4A4CA5" w14:textId="2760630C" w:rsidR="008920D0" w:rsidRPr="00BD03C7" w:rsidRDefault="008920D0" w:rsidP="008920D0">
      <w:pPr>
        <w:rPr>
          <w:b/>
        </w:rPr>
      </w:pPr>
      <w:r w:rsidRPr="00BD03C7">
        <w:rPr>
          <w:b/>
        </w:rPr>
        <w:t xml:space="preserve">There is a motion to accept the scores and ranking that </w:t>
      </w:r>
      <w:r>
        <w:rPr>
          <w:b/>
        </w:rPr>
        <w:t xml:space="preserve">has been presented with the change is score from 119 to 114 for HMIS. This is the ranking and scoring that will be submitted to HUD for the MCoC application. </w:t>
      </w:r>
      <w:r w:rsidR="00933903" w:rsidRPr="00933903">
        <w:t xml:space="preserve">There is some discussion: </w:t>
      </w:r>
    </w:p>
    <w:p w14:paraId="506B19D3" w14:textId="77777777" w:rsidR="008920D0" w:rsidRDefault="008920D0" w:rsidP="008920D0"/>
    <w:p w14:paraId="37CAA339" w14:textId="5DBDC1B8" w:rsidR="008920D0" w:rsidRDefault="008920D0" w:rsidP="008920D0">
      <w:proofErr w:type="spellStart"/>
      <w:r>
        <w:t>Tedford</w:t>
      </w:r>
      <w:proofErr w:type="spellEnd"/>
      <w:r>
        <w:t xml:space="preserve"> raised an issue regarding </w:t>
      </w:r>
      <w:r w:rsidR="00FC2BDF">
        <w:t xml:space="preserve">the </w:t>
      </w:r>
      <w:r>
        <w:t xml:space="preserve">size of projects and how occupancy affected their score. </w:t>
      </w:r>
      <w:proofErr w:type="gramStart"/>
      <w:r>
        <w:t>Another issue that was subcommittee attendance.</w:t>
      </w:r>
      <w:proofErr w:type="gramEnd"/>
      <w:r>
        <w:t xml:space="preserve"> </w:t>
      </w:r>
    </w:p>
    <w:p w14:paraId="73E486F0" w14:textId="77777777" w:rsidR="008920D0" w:rsidRDefault="008920D0" w:rsidP="008920D0"/>
    <w:p w14:paraId="21199F19" w14:textId="6D193C9E" w:rsidR="008920D0" w:rsidRDefault="008920D0" w:rsidP="008920D0">
      <w:r>
        <w:t>A member raises the question regarding the NEW Maine</w:t>
      </w:r>
      <w:r w:rsidR="00D4677A">
        <w:t>H</w:t>
      </w:r>
      <w:bookmarkStart w:id="0" w:name="_GoBack"/>
      <w:bookmarkEnd w:id="0"/>
      <w:r>
        <w:t xml:space="preserve">ousing TBRA project. The group discusses how HUD encouraged new projects to be competitive with renewal projects. </w:t>
      </w:r>
    </w:p>
    <w:p w14:paraId="6EF949F0" w14:textId="77777777" w:rsidR="008920D0" w:rsidRDefault="008920D0" w:rsidP="008920D0"/>
    <w:p w14:paraId="6C965D71" w14:textId="5AD10FA4" w:rsidR="008920D0" w:rsidRDefault="008920D0" w:rsidP="008920D0">
      <w:r>
        <w:t>Several of the smaller more rural projects end up closer to the bottom. There is a concern that smaller rural projects don’t scores as well with the current scoring.</w:t>
      </w:r>
      <w:r w:rsidR="00BB5405">
        <w:t xml:space="preserve"> There is a suggestion that the COC looks at some of the smaller projects to see how to make them successful. </w:t>
      </w:r>
    </w:p>
    <w:p w14:paraId="5F8BAF8F" w14:textId="77777777" w:rsidR="008920D0" w:rsidRDefault="008920D0" w:rsidP="008920D0"/>
    <w:p w14:paraId="0CDAF65E" w14:textId="26A961DD" w:rsidR="008920D0" w:rsidRDefault="008920D0" w:rsidP="008920D0">
      <w:r>
        <w:t xml:space="preserve">To get the permanent </w:t>
      </w:r>
      <w:r w:rsidR="00FC2BDF">
        <w:t xml:space="preserve">housing </w:t>
      </w:r>
      <w:r>
        <w:t xml:space="preserve">bonus money </w:t>
      </w:r>
      <w:r w:rsidR="00FC2BDF">
        <w:t>as a continuum, our combined application has</w:t>
      </w:r>
      <w:r>
        <w:t xml:space="preserve"> to score high enough to get the bonus. If it gets funded it will be funded based on the bonus money, not out of renewal funding. </w:t>
      </w:r>
    </w:p>
    <w:p w14:paraId="472A1976" w14:textId="77777777" w:rsidR="008920D0" w:rsidRDefault="008920D0" w:rsidP="008920D0"/>
    <w:p w14:paraId="351FAF3E" w14:textId="77777777" w:rsidR="008920D0" w:rsidRDefault="008920D0" w:rsidP="008920D0">
      <w:r>
        <w:t xml:space="preserve">The group discusses how last year the projects below the permanent housing bonus were transitional housing at non-priority populations according to HUD and that’s why they were likely not funded. The projects that are under the permanent housing bonus this year are still high performing projects and are still a priority to HUD and as long as the MCOC application scores well, it is possible that this projects will still be funded. </w:t>
      </w:r>
    </w:p>
    <w:p w14:paraId="0EF10796" w14:textId="77777777" w:rsidR="008920D0" w:rsidRDefault="008920D0" w:rsidP="008920D0"/>
    <w:p w14:paraId="4FBCBED0" w14:textId="37C49794" w:rsidR="008920D0" w:rsidRPr="00E26A12" w:rsidRDefault="00933903" w:rsidP="008920D0">
      <w:pPr>
        <w:rPr>
          <w:b/>
        </w:rPr>
      </w:pPr>
      <w:r>
        <w:t xml:space="preserve">Once the discussion is complete, they decide to vote. </w:t>
      </w:r>
      <w:r w:rsidR="008920D0" w:rsidRPr="00933903">
        <w:rPr>
          <w:b/>
        </w:rPr>
        <w:t>The</w:t>
      </w:r>
      <w:r w:rsidR="008920D0" w:rsidRPr="00E26A12">
        <w:rPr>
          <w:b/>
        </w:rPr>
        <w:t xml:space="preserve">re is one abstention- KBH. The motion passes unanimously. </w:t>
      </w:r>
    </w:p>
    <w:p w14:paraId="16F109AE" w14:textId="77777777" w:rsidR="008920D0" w:rsidRDefault="008920D0" w:rsidP="008920D0"/>
    <w:p w14:paraId="380D2311" w14:textId="77777777" w:rsidR="008920D0" w:rsidRDefault="008920D0" w:rsidP="008920D0">
      <w:r>
        <w:t xml:space="preserve">Issues </w:t>
      </w:r>
      <w:proofErr w:type="gramStart"/>
      <w:r>
        <w:t>raised</w:t>
      </w:r>
      <w:proofErr w:type="gramEnd"/>
      <w:r>
        <w:t xml:space="preserve">: </w:t>
      </w:r>
    </w:p>
    <w:p w14:paraId="6B070842" w14:textId="77777777" w:rsidR="008920D0" w:rsidRDefault="008920D0" w:rsidP="008920D0">
      <w:r>
        <w:t xml:space="preserve">1) Occupancy based on size of project, especially for rooms in units. </w:t>
      </w:r>
    </w:p>
    <w:p w14:paraId="07D4B7F4" w14:textId="77777777" w:rsidR="008920D0" w:rsidRDefault="008920D0" w:rsidP="008920D0">
      <w:r>
        <w:t xml:space="preserve">2) Committee participation. </w:t>
      </w:r>
    </w:p>
    <w:p w14:paraId="06A1B561" w14:textId="77777777" w:rsidR="008920D0" w:rsidRDefault="008920D0" w:rsidP="008920D0">
      <w:r>
        <w:t>3) HMIS and NEW project total scores cannot compete with renewal applications (Total possible points HMIS=114, New=100, Renewal=118)</w:t>
      </w:r>
      <w:r>
        <w:br/>
        <w:t xml:space="preserve">4) Rural smaller projects score lower. </w:t>
      </w:r>
    </w:p>
    <w:p w14:paraId="1558C539" w14:textId="77777777" w:rsidR="00777504" w:rsidRDefault="00777504" w:rsidP="00AE05D1"/>
    <w:p w14:paraId="0AF37A7A" w14:textId="77777777" w:rsidR="00BB5405" w:rsidRDefault="008920D0" w:rsidP="008920D0">
      <w:pPr>
        <w:rPr>
          <w:b/>
        </w:rPr>
      </w:pPr>
      <w:r w:rsidRPr="00B10B00">
        <w:rPr>
          <w:b/>
        </w:rPr>
        <w:t xml:space="preserve">Next MCOC Meeting: </w:t>
      </w:r>
    </w:p>
    <w:p w14:paraId="4FD256F8" w14:textId="77777777" w:rsidR="00BB5405" w:rsidRPr="00BB5405" w:rsidRDefault="00BB5405" w:rsidP="00BB5405">
      <w:pPr>
        <w:rPr>
          <w:b/>
        </w:rPr>
      </w:pPr>
      <w:proofErr w:type="gramStart"/>
      <w:r w:rsidRPr="00BB5405">
        <w:t xml:space="preserve">Next </w:t>
      </w:r>
      <w:r w:rsidRPr="00BB5405">
        <w:rPr>
          <w:b/>
        </w:rPr>
        <w:t xml:space="preserve">Steering Committee Meeting September 12 from 10-12 </w:t>
      </w:r>
      <w:r w:rsidRPr="00BB5405">
        <w:t>which will be to finalize the MCOC NOFA application.</w:t>
      </w:r>
      <w:proofErr w:type="gramEnd"/>
      <w:r w:rsidRPr="00BB5405">
        <w:t xml:space="preserve"> All are invited to attend.</w:t>
      </w:r>
      <w:r w:rsidRPr="00BB5405">
        <w:rPr>
          <w:b/>
        </w:rPr>
        <w:t xml:space="preserve"> </w:t>
      </w:r>
    </w:p>
    <w:p w14:paraId="6D8CAC8E" w14:textId="70CCC276" w:rsidR="00BB5405" w:rsidRPr="00BB5405" w:rsidRDefault="008920D0" w:rsidP="008920D0">
      <w:pPr>
        <w:rPr>
          <w:b/>
        </w:rPr>
      </w:pPr>
      <w:r w:rsidRPr="00BB5405">
        <w:t xml:space="preserve">The next </w:t>
      </w:r>
      <w:r w:rsidR="00BB5405">
        <w:t>MCOC scheduled for</w:t>
      </w:r>
      <w:r w:rsidRPr="00BB5405">
        <w:rPr>
          <w:b/>
        </w:rPr>
        <w:t xml:space="preserve"> September 15, is being proposed to be canceled. </w:t>
      </w:r>
    </w:p>
    <w:p w14:paraId="2B563AED" w14:textId="19B1939E" w:rsidR="008920D0" w:rsidRPr="00BB5405" w:rsidRDefault="008920D0" w:rsidP="008920D0">
      <w:pPr>
        <w:rPr>
          <w:b/>
        </w:rPr>
      </w:pPr>
      <w:r w:rsidRPr="00BB5405">
        <w:rPr>
          <w:b/>
        </w:rPr>
        <w:t>The Next full MCOC meeting is O</w:t>
      </w:r>
      <w:r w:rsidR="00BB5405">
        <w:rPr>
          <w:b/>
        </w:rPr>
        <w:t>ctober 20, 1-3 at the Tandberg sites.</w:t>
      </w:r>
    </w:p>
    <w:p w14:paraId="12592186" w14:textId="77777777" w:rsidR="008920D0" w:rsidRPr="00450F8D" w:rsidRDefault="008920D0" w:rsidP="00AE05D1"/>
    <w:sectPr w:rsidR="008920D0" w:rsidRPr="00450F8D" w:rsidSect="007775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E719" w14:textId="77777777" w:rsidR="00E45587" w:rsidRDefault="00E45587" w:rsidP="00777504">
      <w:r>
        <w:separator/>
      </w:r>
    </w:p>
  </w:endnote>
  <w:endnote w:type="continuationSeparator" w:id="0">
    <w:p w14:paraId="41E9C024" w14:textId="77777777" w:rsidR="00E45587" w:rsidRDefault="00E45587" w:rsidP="007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0AD" w14:textId="77777777" w:rsidR="00777504" w:rsidRDefault="00777504" w:rsidP="00F21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89D24" w14:textId="77777777" w:rsidR="00777504" w:rsidRDefault="00777504" w:rsidP="007775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E059" w14:textId="77777777" w:rsidR="00777504" w:rsidRDefault="00777504" w:rsidP="00F21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77A">
      <w:rPr>
        <w:rStyle w:val="PageNumber"/>
        <w:noProof/>
      </w:rPr>
      <w:t>2</w:t>
    </w:r>
    <w:r>
      <w:rPr>
        <w:rStyle w:val="PageNumber"/>
      </w:rPr>
      <w:fldChar w:fldCharType="end"/>
    </w:r>
  </w:p>
  <w:p w14:paraId="551B77E5" w14:textId="77777777" w:rsidR="00777504" w:rsidRDefault="00777504" w:rsidP="007775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5A4D" w14:textId="77777777" w:rsidR="00E45587" w:rsidRDefault="00E45587" w:rsidP="00777504">
      <w:r>
        <w:separator/>
      </w:r>
    </w:p>
  </w:footnote>
  <w:footnote w:type="continuationSeparator" w:id="0">
    <w:p w14:paraId="268EE09F" w14:textId="77777777" w:rsidR="00E45587" w:rsidRDefault="00E45587" w:rsidP="00777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00D"/>
    <w:multiLevelType w:val="hybridMultilevel"/>
    <w:tmpl w:val="8AEE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9D5C7D"/>
    <w:multiLevelType w:val="hybridMultilevel"/>
    <w:tmpl w:val="D8245B52"/>
    <w:lvl w:ilvl="0" w:tplc="AF9A5A6E">
      <w:start w:val="9"/>
      <w:numFmt w:val="bullet"/>
      <w:lvlText w:val="-"/>
      <w:lvlJc w:val="left"/>
      <w:pPr>
        <w:ind w:left="2160" w:hanging="360"/>
      </w:pPr>
      <w:rPr>
        <w:rFonts w:ascii="Times New Roman" w:eastAsiaTheme="minorHAnsi"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E328FF"/>
    <w:multiLevelType w:val="hybridMultilevel"/>
    <w:tmpl w:val="ADB471FA"/>
    <w:lvl w:ilvl="0" w:tplc="C510A3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AF9A5A6E">
      <w:start w:val="9"/>
      <w:numFmt w:val="bullet"/>
      <w:lvlText w:val="-"/>
      <w:lvlJc w:val="left"/>
      <w:pPr>
        <w:ind w:left="2160" w:hanging="360"/>
      </w:pPr>
      <w:rPr>
        <w:rFonts w:ascii="Times New Roman" w:eastAsiaTheme="minorHAnsi" w:hAnsi="Times New Roman" w:cs="Times New Roman"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838BA"/>
    <w:multiLevelType w:val="hybridMultilevel"/>
    <w:tmpl w:val="06903010"/>
    <w:lvl w:ilvl="0" w:tplc="99FC07AA">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873E70"/>
    <w:multiLevelType w:val="hybridMultilevel"/>
    <w:tmpl w:val="28E2BC90"/>
    <w:lvl w:ilvl="0" w:tplc="99FC07A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0E6A05"/>
    <w:multiLevelType w:val="hybridMultilevel"/>
    <w:tmpl w:val="FD880982"/>
    <w:lvl w:ilvl="0" w:tplc="AF9A5A6E">
      <w:start w:val="9"/>
      <w:numFmt w:val="bullet"/>
      <w:lvlText w:val="-"/>
      <w:lvlJc w:val="left"/>
      <w:pPr>
        <w:ind w:left="1800" w:hanging="360"/>
      </w:pPr>
      <w:rPr>
        <w:rFonts w:ascii="Times New Roman" w:eastAsiaTheme="minorHAnsi" w:hAnsi="Times New Roman" w:cs="Times New Roman"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24336A7"/>
    <w:multiLevelType w:val="hybridMultilevel"/>
    <w:tmpl w:val="20B4EA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F4526"/>
    <w:multiLevelType w:val="hybridMultilevel"/>
    <w:tmpl w:val="1144D47A"/>
    <w:lvl w:ilvl="0" w:tplc="AF9A5A6E">
      <w:start w:val="9"/>
      <w:numFmt w:val="bullet"/>
      <w:lvlText w:val="-"/>
      <w:lvlJc w:val="left"/>
      <w:pPr>
        <w:ind w:left="2160" w:hanging="360"/>
      </w:pPr>
      <w:rPr>
        <w:rFonts w:ascii="Times New Roman" w:eastAsiaTheme="minorHAnsi"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A3"/>
    <w:rsid w:val="00035F70"/>
    <w:rsid w:val="0004012C"/>
    <w:rsid w:val="000A3E1F"/>
    <w:rsid w:val="000D19C5"/>
    <w:rsid w:val="000D3454"/>
    <w:rsid w:val="00110241"/>
    <w:rsid w:val="00120A6F"/>
    <w:rsid w:val="001421A3"/>
    <w:rsid w:val="00167F8E"/>
    <w:rsid w:val="001C4C85"/>
    <w:rsid w:val="00251ED9"/>
    <w:rsid w:val="00260044"/>
    <w:rsid w:val="00261FDF"/>
    <w:rsid w:val="00293E90"/>
    <w:rsid w:val="00295493"/>
    <w:rsid w:val="002B0205"/>
    <w:rsid w:val="00353D0B"/>
    <w:rsid w:val="00355947"/>
    <w:rsid w:val="003F3390"/>
    <w:rsid w:val="00450F8D"/>
    <w:rsid w:val="00462FB9"/>
    <w:rsid w:val="004E23C7"/>
    <w:rsid w:val="005211E3"/>
    <w:rsid w:val="00587116"/>
    <w:rsid w:val="005A7F24"/>
    <w:rsid w:val="005E3160"/>
    <w:rsid w:val="0060269F"/>
    <w:rsid w:val="00612D97"/>
    <w:rsid w:val="00641007"/>
    <w:rsid w:val="006C3994"/>
    <w:rsid w:val="007051DB"/>
    <w:rsid w:val="007121BB"/>
    <w:rsid w:val="00777504"/>
    <w:rsid w:val="007A78A1"/>
    <w:rsid w:val="007B410E"/>
    <w:rsid w:val="00851DEC"/>
    <w:rsid w:val="00861E2A"/>
    <w:rsid w:val="00881EF8"/>
    <w:rsid w:val="00892098"/>
    <w:rsid w:val="008920D0"/>
    <w:rsid w:val="008E544D"/>
    <w:rsid w:val="00933903"/>
    <w:rsid w:val="009D2EAA"/>
    <w:rsid w:val="009F4779"/>
    <w:rsid w:val="00A909F3"/>
    <w:rsid w:val="00A92143"/>
    <w:rsid w:val="00AE05D1"/>
    <w:rsid w:val="00B96B39"/>
    <w:rsid w:val="00BB5405"/>
    <w:rsid w:val="00C84FB2"/>
    <w:rsid w:val="00D4677A"/>
    <w:rsid w:val="00E45587"/>
    <w:rsid w:val="00FC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A3"/>
    <w:pPr>
      <w:ind w:left="720"/>
      <w:contextualSpacing/>
    </w:pPr>
  </w:style>
  <w:style w:type="paragraph" w:styleId="Header">
    <w:name w:val="header"/>
    <w:basedOn w:val="Normal"/>
    <w:link w:val="HeaderChar"/>
    <w:uiPriority w:val="99"/>
    <w:unhideWhenUsed/>
    <w:rsid w:val="00777504"/>
    <w:pPr>
      <w:tabs>
        <w:tab w:val="center" w:pos="4680"/>
        <w:tab w:val="right" w:pos="9360"/>
      </w:tabs>
    </w:pPr>
  </w:style>
  <w:style w:type="character" w:customStyle="1" w:styleId="HeaderChar">
    <w:name w:val="Header Char"/>
    <w:basedOn w:val="DefaultParagraphFont"/>
    <w:link w:val="Header"/>
    <w:uiPriority w:val="99"/>
    <w:rsid w:val="00777504"/>
    <w:rPr>
      <w:rFonts w:ascii="Times New Roman" w:eastAsia="Times New Roman" w:hAnsi="Times New Roman" w:cs="Times New Roman"/>
    </w:rPr>
  </w:style>
  <w:style w:type="paragraph" w:styleId="Footer">
    <w:name w:val="footer"/>
    <w:basedOn w:val="Normal"/>
    <w:link w:val="FooterChar"/>
    <w:uiPriority w:val="99"/>
    <w:unhideWhenUsed/>
    <w:rsid w:val="00777504"/>
    <w:pPr>
      <w:tabs>
        <w:tab w:val="center" w:pos="4680"/>
        <w:tab w:val="right" w:pos="9360"/>
      </w:tabs>
    </w:pPr>
  </w:style>
  <w:style w:type="character" w:customStyle="1" w:styleId="FooterChar">
    <w:name w:val="Footer Char"/>
    <w:basedOn w:val="DefaultParagraphFont"/>
    <w:link w:val="Footer"/>
    <w:uiPriority w:val="99"/>
    <w:rsid w:val="00777504"/>
    <w:rPr>
      <w:rFonts w:ascii="Times New Roman" w:eastAsia="Times New Roman" w:hAnsi="Times New Roman" w:cs="Times New Roman"/>
    </w:rPr>
  </w:style>
  <w:style w:type="character" w:styleId="PageNumber">
    <w:name w:val="page number"/>
    <w:basedOn w:val="DefaultParagraphFont"/>
    <w:uiPriority w:val="99"/>
    <w:semiHidden/>
    <w:unhideWhenUsed/>
    <w:rsid w:val="0077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A3"/>
    <w:pPr>
      <w:ind w:left="720"/>
      <w:contextualSpacing/>
    </w:pPr>
  </w:style>
  <w:style w:type="paragraph" w:styleId="Header">
    <w:name w:val="header"/>
    <w:basedOn w:val="Normal"/>
    <w:link w:val="HeaderChar"/>
    <w:uiPriority w:val="99"/>
    <w:unhideWhenUsed/>
    <w:rsid w:val="00777504"/>
    <w:pPr>
      <w:tabs>
        <w:tab w:val="center" w:pos="4680"/>
        <w:tab w:val="right" w:pos="9360"/>
      </w:tabs>
    </w:pPr>
  </w:style>
  <w:style w:type="character" w:customStyle="1" w:styleId="HeaderChar">
    <w:name w:val="Header Char"/>
    <w:basedOn w:val="DefaultParagraphFont"/>
    <w:link w:val="Header"/>
    <w:uiPriority w:val="99"/>
    <w:rsid w:val="00777504"/>
    <w:rPr>
      <w:rFonts w:ascii="Times New Roman" w:eastAsia="Times New Roman" w:hAnsi="Times New Roman" w:cs="Times New Roman"/>
    </w:rPr>
  </w:style>
  <w:style w:type="paragraph" w:styleId="Footer">
    <w:name w:val="footer"/>
    <w:basedOn w:val="Normal"/>
    <w:link w:val="FooterChar"/>
    <w:uiPriority w:val="99"/>
    <w:unhideWhenUsed/>
    <w:rsid w:val="00777504"/>
    <w:pPr>
      <w:tabs>
        <w:tab w:val="center" w:pos="4680"/>
        <w:tab w:val="right" w:pos="9360"/>
      </w:tabs>
    </w:pPr>
  </w:style>
  <w:style w:type="character" w:customStyle="1" w:styleId="FooterChar">
    <w:name w:val="Footer Char"/>
    <w:basedOn w:val="DefaultParagraphFont"/>
    <w:link w:val="Footer"/>
    <w:uiPriority w:val="99"/>
    <w:rsid w:val="00777504"/>
    <w:rPr>
      <w:rFonts w:ascii="Times New Roman" w:eastAsia="Times New Roman" w:hAnsi="Times New Roman" w:cs="Times New Roman"/>
    </w:rPr>
  </w:style>
  <w:style w:type="character" w:styleId="PageNumber">
    <w:name w:val="page number"/>
    <w:basedOn w:val="DefaultParagraphFont"/>
    <w:uiPriority w:val="99"/>
    <w:semiHidden/>
    <w:unhideWhenUsed/>
    <w:rsid w:val="0077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Paula Paladino</cp:lastModifiedBy>
  <cp:revision>4</cp:revision>
  <cp:lastPrinted>2016-10-13T13:18:00Z</cp:lastPrinted>
  <dcterms:created xsi:type="dcterms:W3CDTF">2016-10-06T20:36:00Z</dcterms:created>
  <dcterms:modified xsi:type="dcterms:W3CDTF">2016-10-13T13:19:00Z</dcterms:modified>
</cp:coreProperties>
</file>